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622" w:rsidRDefault="00DD5176">
      <w:pPr>
        <w:spacing w:after="0" w:line="259" w:lineRule="auto"/>
        <w:ind w:left="780" w:right="225" w:firstLine="0"/>
        <w:jc w:val="left"/>
      </w:pPr>
      <w:r>
        <w:rPr>
          <w:rFonts w:ascii="Times New Roman" w:eastAsia="Times New Roman" w:hAnsi="Times New Roman" w:cs="Times New Roman"/>
          <w:b/>
          <w:sz w:val="16"/>
        </w:rPr>
        <w:t xml:space="preserve"> </w:t>
      </w:r>
    </w:p>
    <w:p w:rsidR="00270259" w:rsidRPr="00270259" w:rsidRDefault="00270259" w:rsidP="00270259">
      <w:pPr>
        <w:spacing w:after="0" w:line="240" w:lineRule="auto"/>
        <w:ind w:left="0" w:firstLine="0"/>
        <w:jc w:val="left"/>
        <w:rPr>
          <w:rFonts w:ascii="Times New Roman" w:eastAsia="Times New Roman" w:hAnsi="Times New Roman" w:cs="Times New Roman"/>
          <w:color w:val="auto"/>
          <w:szCs w:val="24"/>
        </w:rPr>
      </w:pPr>
    </w:p>
    <w:tbl>
      <w:tblPr>
        <w:tblpPr w:leftFromText="141" w:rightFromText="141" w:vertAnchor="page" w:horzAnchor="margin" w:tblpY="537"/>
        <w:tblW w:w="9970" w:type="dxa"/>
        <w:tblLayout w:type="fixed"/>
        <w:tblCellMar>
          <w:left w:w="70" w:type="dxa"/>
          <w:right w:w="70" w:type="dxa"/>
        </w:tblCellMar>
        <w:tblLook w:val="0000" w:firstRow="0" w:lastRow="0" w:firstColumn="0" w:lastColumn="0" w:noHBand="0" w:noVBand="0"/>
      </w:tblPr>
      <w:tblGrid>
        <w:gridCol w:w="1510"/>
        <w:gridCol w:w="6840"/>
        <w:gridCol w:w="1620"/>
      </w:tblGrid>
      <w:tr w:rsidR="00270259" w:rsidRPr="00270259" w:rsidTr="00540B22">
        <w:tblPrEx>
          <w:tblCellMar>
            <w:top w:w="0" w:type="dxa"/>
            <w:bottom w:w="0" w:type="dxa"/>
          </w:tblCellMar>
        </w:tblPrEx>
        <w:trPr>
          <w:trHeight w:val="1059"/>
        </w:trPr>
        <w:tc>
          <w:tcPr>
            <w:tcW w:w="1510" w:type="dxa"/>
          </w:tcPr>
          <w:p w:rsidR="00270259" w:rsidRPr="00270259" w:rsidRDefault="00270259" w:rsidP="00270259">
            <w:pPr>
              <w:spacing w:after="0" w:line="240" w:lineRule="auto"/>
              <w:ind w:left="0" w:firstLine="0"/>
              <w:jc w:val="center"/>
              <w:rPr>
                <w:rFonts w:ascii="Times New Roman" w:eastAsia="Times New Roman" w:hAnsi="Times New Roman" w:cs="Times New Roman"/>
                <w:b/>
                <w:noProof/>
                <w:color w:val="auto"/>
                <w:sz w:val="16"/>
                <w:szCs w:val="16"/>
              </w:rPr>
            </w:pPr>
          </w:p>
          <w:p w:rsidR="00270259" w:rsidRPr="00270259" w:rsidRDefault="00270259" w:rsidP="00270259">
            <w:pPr>
              <w:spacing w:after="0" w:line="240" w:lineRule="auto"/>
              <w:ind w:left="0" w:firstLine="0"/>
              <w:jc w:val="center"/>
              <w:rPr>
                <w:rFonts w:ascii="Times New Roman" w:eastAsia="Times New Roman" w:hAnsi="Times New Roman" w:cs="Times New Roman"/>
                <w:b/>
                <w:noProof/>
                <w:color w:val="auto"/>
                <w:szCs w:val="20"/>
              </w:rPr>
            </w:pPr>
            <w:r w:rsidRPr="00270259">
              <w:rPr>
                <w:rFonts w:ascii="Times New Roman" w:eastAsia="Times New Roman" w:hAnsi="Times New Roman" w:cs="Times New Roman"/>
                <w:b/>
                <w:noProof/>
                <w:color w:val="auto"/>
                <w:szCs w:val="20"/>
              </w:rPr>
              <w:drawing>
                <wp:inline distT="0" distB="0" distL="0" distR="0">
                  <wp:extent cx="847725" cy="933450"/>
                  <wp:effectExtent l="0" t="0" r="952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7725" cy="933450"/>
                          </a:xfrm>
                          <a:prstGeom prst="rect">
                            <a:avLst/>
                          </a:prstGeom>
                          <a:noFill/>
                          <a:ln>
                            <a:noFill/>
                          </a:ln>
                        </pic:spPr>
                      </pic:pic>
                    </a:graphicData>
                  </a:graphic>
                </wp:inline>
              </w:drawing>
            </w:r>
          </w:p>
          <w:p w:rsidR="00270259" w:rsidRPr="00270259" w:rsidRDefault="00270259" w:rsidP="00270259">
            <w:pPr>
              <w:spacing w:after="0" w:line="240" w:lineRule="auto"/>
              <w:ind w:left="0" w:firstLine="0"/>
              <w:jc w:val="center"/>
              <w:rPr>
                <w:rFonts w:ascii="Times New Roman" w:eastAsia="Times New Roman" w:hAnsi="Times New Roman" w:cs="Times New Roman"/>
                <w:b/>
                <w:color w:val="auto"/>
                <w:szCs w:val="20"/>
              </w:rPr>
            </w:pPr>
          </w:p>
        </w:tc>
        <w:tc>
          <w:tcPr>
            <w:tcW w:w="6840" w:type="dxa"/>
          </w:tcPr>
          <w:p w:rsidR="00270259" w:rsidRPr="00270259" w:rsidRDefault="00270259" w:rsidP="00270259">
            <w:pPr>
              <w:spacing w:after="0" w:line="240" w:lineRule="auto"/>
              <w:ind w:left="0" w:firstLine="0"/>
              <w:jc w:val="center"/>
              <w:rPr>
                <w:rFonts w:ascii="Tahoma" w:eastAsia="Times New Roman" w:hAnsi="Tahoma" w:cs="Tahoma"/>
                <w:b/>
                <w:color w:val="auto"/>
                <w:sz w:val="28"/>
                <w:szCs w:val="28"/>
              </w:rPr>
            </w:pPr>
            <w:r w:rsidRPr="00270259">
              <w:rPr>
                <w:rFonts w:ascii="Tahoma" w:eastAsia="Times New Roman" w:hAnsi="Tahoma" w:cs="Tahoma"/>
                <w:b/>
                <w:color w:val="auto"/>
                <w:sz w:val="28"/>
                <w:szCs w:val="28"/>
              </w:rPr>
              <w:t xml:space="preserve">ISTITUTO COMPRENSIVO STATALE </w:t>
            </w:r>
          </w:p>
          <w:p w:rsidR="00270259" w:rsidRPr="00270259" w:rsidRDefault="00270259" w:rsidP="00270259">
            <w:pPr>
              <w:spacing w:after="0" w:line="240" w:lineRule="auto"/>
              <w:ind w:left="0" w:firstLine="0"/>
              <w:jc w:val="center"/>
              <w:rPr>
                <w:rFonts w:ascii="Tahoma" w:eastAsia="Times New Roman" w:hAnsi="Tahoma" w:cs="Tahoma"/>
                <w:b/>
                <w:color w:val="auto"/>
                <w:sz w:val="28"/>
                <w:szCs w:val="28"/>
              </w:rPr>
            </w:pPr>
            <w:r w:rsidRPr="00270259">
              <w:rPr>
                <w:rFonts w:ascii="Tahoma" w:eastAsia="Times New Roman" w:hAnsi="Tahoma" w:cs="Tahoma"/>
                <w:b/>
                <w:color w:val="auto"/>
                <w:sz w:val="28"/>
                <w:szCs w:val="28"/>
              </w:rPr>
              <w:t xml:space="preserve">TINA ANSELMI </w:t>
            </w:r>
          </w:p>
          <w:p w:rsidR="00270259" w:rsidRPr="00270259" w:rsidRDefault="00270259" w:rsidP="00270259">
            <w:pPr>
              <w:spacing w:after="0" w:line="240" w:lineRule="auto"/>
              <w:ind w:left="0" w:firstLine="0"/>
              <w:jc w:val="center"/>
              <w:rPr>
                <w:rFonts w:ascii="Times New Roman" w:eastAsia="Times New Roman" w:hAnsi="Times New Roman" w:cs="Times New Roman"/>
                <w:color w:val="auto"/>
                <w:sz w:val="18"/>
                <w:szCs w:val="18"/>
              </w:rPr>
            </w:pPr>
            <w:r w:rsidRPr="00270259">
              <w:rPr>
                <w:rFonts w:ascii="Times New Roman" w:eastAsia="Times New Roman" w:hAnsi="Times New Roman" w:cs="Times New Roman"/>
                <w:color w:val="auto"/>
                <w:sz w:val="18"/>
                <w:szCs w:val="18"/>
              </w:rPr>
              <w:t>Scuole dell’Infanzia, Primarie e Secondarie di 1° grado</w:t>
            </w:r>
          </w:p>
          <w:p w:rsidR="00270259" w:rsidRPr="00270259" w:rsidRDefault="00270259" w:rsidP="00270259">
            <w:pPr>
              <w:spacing w:after="0" w:line="240" w:lineRule="auto"/>
              <w:ind w:left="0" w:firstLine="0"/>
              <w:jc w:val="center"/>
              <w:rPr>
                <w:rFonts w:ascii="Times New Roman" w:eastAsia="Times New Roman" w:hAnsi="Times New Roman" w:cs="Times New Roman"/>
                <w:bCs/>
                <w:color w:val="auto"/>
                <w:sz w:val="18"/>
                <w:szCs w:val="18"/>
              </w:rPr>
            </w:pPr>
            <w:r w:rsidRPr="00270259">
              <w:rPr>
                <w:rFonts w:ascii="Times New Roman" w:eastAsia="Times New Roman" w:hAnsi="Times New Roman" w:cs="Times New Roman"/>
                <w:bCs/>
                <w:color w:val="auto"/>
                <w:sz w:val="18"/>
                <w:szCs w:val="18"/>
              </w:rPr>
              <w:t xml:space="preserve">Via IV </w:t>
            </w:r>
            <w:proofErr w:type="gramStart"/>
            <w:r w:rsidRPr="00270259">
              <w:rPr>
                <w:rFonts w:ascii="Times New Roman" w:eastAsia="Times New Roman" w:hAnsi="Times New Roman" w:cs="Times New Roman"/>
                <w:bCs/>
                <w:color w:val="auto"/>
                <w:sz w:val="18"/>
                <w:szCs w:val="18"/>
              </w:rPr>
              <w:t>Novembre</w:t>
            </w:r>
            <w:proofErr w:type="gramEnd"/>
            <w:r w:rsidRPr="00270259">
              <w:rPr>
                <w:rFonts w:ascii="Times New Roman" w:eastAsia="Times New Roman" w:hAnsi="Times New Roman" w:cs="Times New Roman"/>
                <w:bCs/>
                <w:color w:val="auto"/>
                <w:sz w:val="18"/>
                <w:szCs w:val="18"/>
              </w:rPr>
              <w:t>, 2 – 30031 DOLO (VE)</w:t>
            </w:r>
          </w:p>
          <w:p w:rsidR="00270259" w:rsidRPr="00270259" w:rsidRDefault="00270259" w:rsidP="00270259">
            <w:pPr>
              <w:spacing w:after="0" w:line="240" w:lineRule="auto"/>
              <w:ind w:left="0" w:firstLine="0"/>
              <w:jc w:val="center"/>
              <w:rPr>
                <w:rFonts w:ascii="Tahoma" w:eastAsia="Times New Roman" w:hAnsi="Tahoma" w:cs="Tahoma"/>
                <w:color w:val="auto"/>
                <w:sz w:val="21"/>
                <w:szCs w:val="21"/>
              </w:rPr>
            </w:pPr>
          </w:p>
        </w:tc>
        <w:tc>
          <w:tcPr>
            <w:tcW w:w="1620" w:type="dxa"/>
          </w:tcPr>
          <w:p w:rsidR="00270259" w:rsidRPr="00270259" w:rsidRDefault="00270259" w:rsidP="00270259">
            <w:pPr>
              <w:spacing w:after="0" w:line="240" w:lineRule="auto"/>
              <w:ind w:left="-70" w:right="-250" w:firstLine="0"/>
              <w:jc w:val="left"/>
              <w:rPr>
                <w:rFonts w:ascii="Times New Roman" w:eastAsia="Times New Roman" w:hAnsi="Times New Roman" w:cs="Times New Roman"/>
                <w:b/>
                <w:color w:val="auto"/>
                <w:sz w:val="32"/>
                <w:szCs w:val="32"/>
              </w:rPr>
            </w:pPr>
            <w:r w:rsidRPr="00270259">
              <w:rPr>
                <w:rFonts w:ascii="Times New Roman" w:eastAsia="Times New Roman" w:hAnsi="Times New Roman" w:cs="Times New Roman"/>
                <w:b/>
                <w:noProof/>
                <w:color w:val="auto"/>
                <w:sz w:val="32"/>
                <w:szCs w:val="32"/>
              </w:rPr>
              <w:drawing>
                <wp:inline distT="0" distB="0" distL="0" distR="0">
                  <wp:extent cx="981075" cy="1143000"/>
                  <wp:effectExtent l="0" t="0" r="9525" b="0"/>
                  <wp:docPr id="1" name="Immagine 1" descr="LOGO%20DEFINITIVO%20ARROTONDATO%20carta%20intest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20DEFINITIVO%20ARROTONDATO%20carta%20intestat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1075" cy="1143000"/>
                          </a:xfrm>
                          <a:prstGeom prst="rect">
                            <a:avLst/>
                          </a:prstGeom>
                          <a:noFill/>
                          <a:ln>
                            <a:noFill/>
                          </a:ln>
                        </pic:spPr>
                      </pic:pic>
                    </a:graphicData>
                  </a:graphic>
                </wp:inline>
              </w:drawing>
            </w:r>
          </w:p>
        </w:tc>
      </w:tr>
    </w:tbl>
    <w:p w:rsidR="00DC4622" w:rsidRDefault="00DD5176">
      <w:pPr>
        <w:spacing w:after="0" w:line="259" w:lineRule="auto"/>
        <w:ind w:left="307" w:right="143" w:firstLine="0"/>
        <w:jc w:val="right"/>
      </w:pPr>
      <w:r>
        <w:rPr>
          <w:rFonts w:ascii="Times New Roman" w:eastAsia="Times New Roman" w:hAnsi="Times New Roman" w:cs="Times New Roman"/>
          <w:b/>
        </w:rPr>
        <w:tab/>
      </w:r>
      <w:r>
        <w:rPr>
          <w:rFonts w:ascii="Tahoma" w:eastAsia="Tahoma" w:hAnsi="Tahoma" w:cs="Tahoma"/>
          <w:sz w:val="32"/>
          <w:vertAlign w:val="subscript"/>
        </w:rPr>
        <w:t xml:space="preserve"> </w:t>
      </w:r>
      <w:r>
        <w:rPr>
          <w:rFonts w:ascii="Times New Roman" w:eastAsia="Times New Roman" w:hAnsi="Times New Roman" w:cs="Times New Roman"/>
          <w:b/>
          <w:sz w:val="32"/>
        </w:rPr>
        <w:t xml:space="preserve"> </w:t>
      </w:r>
    </w:p>
    <w:p w:rsidR="00DC4622" w:rsidRDefault="00DD5176" w:rsidP="00FB1BF9">
      <w:pPr>
        <w:spacing w:after="16" w:line="259" w:lineRule="auto"/>
        <w:ind w:left="780" w:firstLine="0"/>
        <w:jc w:val="left"/>
      </w:pPr>
      <w:r>
        <w:rPr>
          <w:rFonts w:ascii="Times New Roman" w:eastAsia="Times New Roman" w:hAnsi="Times New Roman" w:cs="Times New Roman"/>
          <w:b/>
        </w:rPr>
        <w:t xml:space="preserve"> </w:t>
      </w:r>
      <w:r>
        <w:rPr>
          <w:b/>
        </w:rPr>
        <w:t>REGOLAMENTO VISITE GUIDATE E VIAGGI D’ ISTRUZIONE</w:t>
      </w:r>
    </w:p>
    <w:p w:rsidR="00DC4622" w:rsidRDefault="00DD5176">
      <w:pPr>
        <w:spacing w:after="180" w:line="259" w:lineRule="auto"/>
        <w:ind w:left="103" w:firstLine="0"/>
        <w:jc w:val="left"/>
      </w:pPr>
      <w:r>
        <w:t xml:space="preserve"> </w:t>
      </w:r>
    </w:p>
    <w:p w:rsidR="00DC4622" w:rsidRDefault="00DD5176">
      <w:pPr>
        <w:pStyle w:val="Titolo1"/>
        <w:ind w:left="98"/>
      </w:pPr>
      <w:r>
        <w:t xml:space="preserve">Premessa </w:t>
      </w:r>
    </w:p>
    <w:p w:rsidR="00DC4622" w:rsidRDefault="00DD5176">
      <w:pPr>
        <w:spacing w:after="192"/>
        <w:ind w:left="98"/>
      </w:pPr>
      <w:r>
        <w:t xml:space="preserve">Il presente Regolamento si fonda sulla normativa vigente (C.M. n. 291 del 14/10/1992 e n. 623 del 02/10/1996 e successive modificazioni) ed è stato elaborato tenendo presenti le esigenze dell’Istituto comprensivo nell’ambito dell’autonomia della Scuola. </w:t>
      </w:r>
    </w:p>
    <w:p w:rsidR="00DC4622" w:rsidRDefault="00DD5176">
      <w:pPr>
        <w:ind w:left="98"/>
      </w:pPr>
      <w:r>
        <w:t>L</w:t>
      </w:r>
      <w:r>
        <w:t>’Istituto comprensivo considera tutte le iniziative volte a integrare la normale attività didattica parte qualificante dell'offerta formativa, approfondimento della capacità di apprendere, possibilità di esperienza, opportunità di conoscenza, socializzazio</w:t>
      </w:r>
      <w:r>
        <w:t xml:space="preserve">ne e formazione per gli studenti del nostro Istituto.  </w:t>
      </w:r>
    </w:p>
    <w:p w:rsidR="00DC4622" w:rsidRDefault="00DD5176">
      <w:pPr>
        <w:ind w:left="98"/>
      </w:pPr>
      <w:r>
        <w:t>I viaggi di istruzione, le visite guidate a musei, mostre, manifestazioni culturali, di interesse didattico o professionale, lezioni con esperti e visite a enti istituzionali o amministrativi, la part</w:t>
      </w:r>
      <w:r>
        <w:t>ecipazione ad attività teatrali e sportive, i soggiorni presso laboratori ambientali, la partecipazione a concorsi provinciali, regionali, nazionali, a campionati o gare sportive, a manifestazioni culturali o didattiche, i gemellaggi con scuole estere sono</w:t>
      </w:r>
      <w:r>
        <w:t xml:space="preserve"> parte integrante e qualificante dell'offerta formativa e momento privilegiato di conoscenza, comunicazione e crescita personale. </w:t>
      </w:r>
    </w:p>
    <w:p w:rsidR="00DC4622" w:rsidRDefault="00DD5176">
      <w:pPr>
        <w:ind w:left="98"/>
      </w:pPr>
      <w:r>
        <w:t>Affinché queste esperienze abbiano un’effettiva valenza formativa devono essere considerate come momento integrante della nor</w:t>
      </w:r>
      <w:r>
        <w:t xml:space="preserve">male attività scolastica. </w:t>
      </w:r>
    </w:p>
    <w:p w:rsidR="00DC4622" w:rsidRDefault="00DD5176">
      <w:pPr>
        <w:ind w:left="98"/>
      </w:pPr>
      <w:r>
        <w:t>Esse presuppongono, in considerazione proprio delle motivazioni culturali didattiche e professionali che ne costituiscono il fondamento e lo scopo preminente, una precisa ed adeguata programmazione didattica e culturale predispos</w:t>
      </w:r>
      <w:r>
        <w:t xml:space="preserve">ta nelle scuole fin dall'inizio dell'anno scolastico. </w:t>
      </w:r>
    </w:p>
    <w:p w:rsidR="00DC4622" w:rsidRDefault="00DD5176">
      <w:pPr>
        <w:ind w:left="98"/>
      </w:pPr>
      <w:r>
        <w:t>Tale fase programmatoria rappresenta un momento di particolare impegno dei docenti e degli organi collegiali ad essa preposti e si basa su progetti articolati e coerenti che consentono, per ciò stesso,</w:t>
      </w:r>
      <w:r>
        <w:t xml:space="preserve"> di qualificare dette iniziative come vere e proprie attività complementari della scuola e non come semplici occasioni di evasione. </w:t>
      </w:r>
    </w:p>
    <w:p w:rsidR="00DC4622" w:rsidRDefault="00DD5176">
      <w:pPr>
        <w:spacing w:after="0" w:line="259" w:lineRule="auto"/>
        <w:ind w:left="103" w:firstLine="0"/>
        <w:jc w:val="left"/>
      </w:pPr>
      <w:r>
        <w:t xml:space="preserve"> </w:t>
      </w:r>
    </w:p>
    <w:p w:rsidR="00DC4622" w:rsidRDefault="00DD5176">
      <w:pPr>
        <w:spacing w:after="0"/>
        <w:ind w:left="98"/>
      </w:pPr>
      <w:r>
        <w:t>La procedura relativa alla programmazione, progettazione ed attuazione delle visite guidate o dei viaggi di istruzione co</w:t>
      </w:r>
      <w:r>
        <w:t xml:space="preserve">stituisce, per la complessità delle fasi e delle competenze, un vero e proprio procedimento amministrativo: </w:t>
      </w:r>
    </w:p>
    <w:p w:rsidR="00DC4622" w:rsidRDefault="00DD5176">
      <w:pPr>
        <w:spacing w:after="0" w:line="259" w:lineRule="auto"/>
        <w:ind w:left="103" w:firstLine="0"/>
        <w:jc w:val="left"/>
      </w:pPr>
      <w:r>
        <w:t xml:space="preserve"> </w:t>
      </w:r>
    </w:p>
    <w:p w:rsidR="00DC4622" w:rsidRDefault="00DD5176">
      <w:pPr>
        <w:numPr>
          <w:ilvl w:val="0"/>
          <w:numId w:val="1"/>
        </w:numPr>
        <w:spacing w:after="0"/>
        <w:ind w:hanging="360"/>
      </w:pPr>
      <w:r>
        <w:t xml:space="preserve">Competenze del Consiglio di Intersezione, di Interclasse, di Classe: prende atto delle proposte dei docenti ed esprime il proprio parere. </w:t>
      </w:r>
    </w:p>
    <w:p w:rsidR="00DC4622" w:rsidRDefault="00DD5176">
      <w:pPr>
        <w:numPr>
          <w:ilvl w:val="0"/>
          <w:numId w:val="1"/>
        </w:numPr>
        <w:spacing w:after="0"/>
        <w:ind w:hanging="360"/>
      </w:pPr>
      <w:r>
        <w:lastRenderedPageBreak/>
        <w:t>Compet</w:t>
      </w:r>
      <w:r>
        <w:t>enze del Collegio dei docenti: promuove lo svolgimento delle visite o dei viaggi ed esprime il parere sui progetti preparati dai team, acquisito il parere del Consiglio di cui al punto precedente; al momento dell’effettuazione, i docenti di classe vi parte</w:t>
      </w:r>
      <w:r>
        <w:t>cipano quali accompagnatori.</w:t>
      </w:r>
      <w:r>
        <w:rPr>
          <w:color w:val="FF6600"/>
        </w:rPr>
        <w:t xml:space="preserve"> </w:t>
      </w:r>
      <w:r>
        <w:t xml:space="preserve">Delibera entro il mese di novembre/dicembre il Piano annuale delle visite guidate e dei viaggi di istruzione. </w:t>
      </w:r>
    </w:p>
    <w:p w:rsidR="00DC4622" w:rsidRDefault="00DD5176">
      <w:pPr>
        <w:numPr>
          <w:ilvl w:val="0"/>
          <w:numId w:val="1"/>
        </w:numPr>
        <w:spacing w:after="31"/>
        <w:ind w:hanging="360"/>
      </w:pPr>
      <w:r>
        <w:t>Competenze delle famiglie degli alunni: vengono informate, esprimono il consenso in forma scritta alla partecipazion</w:t>
      </w:r>
      <w:r>
        <w:t xml:space="preserve">e del figlio, partecipano agli oneri economici che la visita o il viaggio comportano. </w:t>
      </w:r>
    </w:p>
    <w:p w:rsidR="00DC4622" w:rsidRDefault="00DD5176">
      <w:pPr>
        <w:numPr>
          <w:ilvl w:val="0"/>
          <w:numId w:val="1"/>
        </w:numPr>
        <w:spacing w:after="0"/>
        <w:ind w:hanging="360"/>
      </w:pPr>
      <w:r>
        <w:t>Competenze del Consiglio d’Istituto: determina i criteri generali per la programmazione e l’attuazione delle iniziative; controlla le condizioni di effettuazione delle s</w:t>
      </w:r>
      <w:r>
        <w:t xml:space="preserve">ingole visite o viaggi (particolarmente per quanto riguarda le garanzie formali, le condizioni della sicurezza delle persone, l’affidamento delle responsabilità, il rispetto delle norme, le compatibilità finanziarie)  </w:t>
      </w:r>
    </w:p>
    <w:p w:rsidR="00DC4622" w:rsidRDefault="00DD5176">
      <w:pPr>
        <w:spacing w:after="259" w:line="259" w:lineRule="auto"/>
        <w:ind w:left="103" w:firstLine="0"/>
        <w:jc w:val="left"/>
      </w:pPr>
      <w:r>
        <w:t xml:space="preserve"> </w:t>
      </w:r>
    </w:p>
    <w:p w:rsidR="00DC4622" w:rsidRDefault="00DD5176">
      <w:pPr>
        <w:pStyle w:val="Titolo1"/>
        <w:spacing w:after="260"/>
        <w:ind w:left="98"/>
      </w:pPr>
      <w:r>
        <w:t>ART. 1 - FINALITÀ E PRINCIPI</w:t>
      </w:r>
      <w:r>
        <w:rPr>
          <w:i/>
        </w:rPr>
        <w:t xml:space="preserve"> </w:t>
      </w:r>
    </w:p>
    <w:p w:rsidR="00DC4622" w:rsidRDefault="00DD5176">
      <w:pPr>
        <w:numPr>
          <w:ilvl w:val="0"/>
          <w:numId w:val="2"/>
        </w:numPr>
        <w:spacing w:after="9"/>
      </w:pPr>
      <w:r>
        <w:t xml:space="preserve">I viaggi d'istruzione, in quanto iniziative complementari delle attività curriculari della scuola, non possono avere finalità meramente ricreative o di evasione dagli impegni scolastici, ma devono tendere a precisi scopi sul piano didattico e culturale. </w:t>
      </w:r>
    </w:p>
    <w:p w:rsidR="00DC4622" w:rsidRDefault="00DD5176">
      <w:pPr>
        <w:numPr>
          <w:ilvl w:val="0"/>
          <w:numId w:val="2"/>
        </w:numPr>
        <w:spacing w:after="287"/>
      </w:pPr>
      <w:r>
        <w:t>L</w:t>
      </w:r>
      <w:r>
        <w:t>e visite guidate e i viaggi d'istruzione rappresentano un momento di arricchimento culturale degli studenti: pertanto la loro elaborazione si deve realizzare attraverso la partecipazione attiva dei docenti con il coinvolgimento delle altre componenti in se</w:t>
      </w:r>
      <w:r>
        <w:t>de di proposta. Tutte le iniziative devono essere coerenti con il programma didattico annuale, della cui progettazione sono parte integrante, costituendone un complemento, un approfondimento e un momento operativo. Trattandosi di attività didattica, ne con</w:t>
      </w:r>
      <w:r>
        <w:t xml:space="preserve">segue che gli allievi non possono essere esonerati dalle iniziative programmate, se non per documentati motivi. </w:t>
      </w:r>
    </w:p>
    <w:p w:rsidR="00DC4622" w:rsidRDefault="00DD5176">
      <w:pPr>
        <w:spacing w:after="139" w:line="259" w:lineRule="auto"/>
        <w:ind w:left="103" w:firstLine="0"/>
        <w:jc w:val="left"/>
      </w:pPr>
      <w:r>
        <w:t xml:space="preserve"> </w:t>
      </w:r>
    </w:p>
    <w:p w:rsidR="00DC4622" w:rsidRDefault="00DD5176">
      <w:pPr>
        <w:pStyle w:val="Titolo1"/>
        <w:ind w:left="98"/>
      </w:pPr>
      <w:r>
        <w:t xml:space="preserve">ART. 2 - TIPOLOGIA DI USCITE/VIAGGI DI ISTRUZIONE </w:t>
      </w:r>
    </w:p>
    <w:p w:rsidR="00DC4622" w:rsidRDefault="00DD5176">
      <w:pPr>
        <w:ind w:left="98"/>
      </w:pPr>
      <w:r>
        <w:t xml:space="preserve">Con riferimento alla C.M. n. 291/92 si individuano quattro fondamentali tipologie qui di seguito elencate e sinteticamente descritte: </w:t>
      </w:r>
    </w:p>
    <w:p w:rsidR="00DC4622" w:rsidRDefault="00DD5176">
      <w:pPr>
        <w:numPr>
          <w:ilvl w:val="0"/>
          <w:numId w:val="3"/>
        </w:numPr>
        <w:spacing w:after="9"/>
        <w:ind w:hanging="360"/>
      </w:pPr>
      <w:r>
        <w:t>viaggi d’integrazione culturale: sono le visite di istruzione di più giorni che hanno finalità essenzialmente cognitive d</w:t>
      </w:r>
      <w:r>
        <w:t xml:space="preserve">i aspetti paesaggisti, monumentali, culturali o folkloristici. In aggiunta ad essi è contemplata anche la vacanza-studio linguistica che mira essenzialmente al potenziamento linguistico e culturale del Paese ospitante; </w:t>
      </w:r>
    </w:p>
    <w:p w:rsidR="00DC4622" w:rsidRDefault="00DD5176">
      <w:pPr>
        <w:numPr>
          <w:ilvl w:val="0"/>
          <w:numId w:val="3"/>
        </w:numPr>
        <w:spacing w:after="10"/>
        <w:ind w:hanging="360"/>
      </w:pPr>
      <w:r>
        <w:t>viaggi di integrazione della prepara</w:t>
      </w:r>
      <w:r>
        <w:t xml:space="preserve">zione e di indirizzo: sono le visite ad aziende, partecipazione a mostre, o altre esibizioni artistiche; </w:t>
      </w:r>
    </w:p>
    <w:p w:rsidR="00DC4622" w:rsidRDefault="00DD5176">
      <w:pPr>
        <w:numPr>
          <w:ilvl w:val="0"/>
          <w:numId w:val="3"/>
        </w:numPr>
        <w:spacing w:after="8"/>
        <w:ind w:hanging="360"/>
      </w:pPr>
      <w:r>
        <w:t xml:space="preserve">viaggi connessi ad attività sportive: viaggi finalizzati allo svolgimento di attività sportive; </w:t>
      </w:r>
    </w:p>
    <w:p w:rsidR="00DC4622" w:rsidRDefault="00DD5176">
      <w:pPr>
        <w:numPr>
          <w:ilvl w:val="0"/>
          <w:numId w:val="3"/>
        </w:numPr>
        <w:spacing w:after="10"/>
        <w:ind w:hanging="360"/>
      </w:pPr>
      <w:r>
        <w:t>visite guidate: sono le visite di una giornata o fraz</w:t>
      </w:r>
      <w:r>
        <w:t xml:space="preserve">ione di essa per visite a luoghi di interesse storico, naturalistico o monumentale. </w:t>
      </w:r>
    </w:p>
    <w:p w:rsidR="00DC4622" w:rsidRDefault="00DD5176">
      <w:pPr>
        <w:numPr>
          <w:ilvl w:val="0"/>
          <w:numId w:val="4"/>
        </w:numPr>
      </w:pPr>
      <w:r>
        <w:t xml:space="preserve">Le attività sportive costituiscono parte integrante dell'attività didattica e verranno effettuate con la collaborazione di tutti i docenti. </w:t>
      </w:r>
    </w:p>
    <w:p w:rsidR="00DC4622" w:rsidRDefault="00DD5176">
      <w:pPr>
        <w:numPr>
          <w:ilvl w:val="0"/>
          <w:numId w:val="4"/>
        </w:numPr>
      </w:pPr>
      <w:r>
        <w:lastRenderedPageBreak/>
        <w:t>Si indicano, inoltre, come ist</w:t>
      </w:r>
      <w:r>
        <w:t xml:space="preserve">ituto tre tipologie di durata delle uscite che devono essere specificate sul modulo di richiesta per l’autorizzazione: </w:t>
      </w:r>
    </w:p>
    <w:p w:rsidR="00DC4622" w:rsidRDefault="00DD5176">
      <w:pPr>
        <w:numPr>
          <w:ilvl w:val="1"/>
          <w:numId w:val="4"/>
        </w:numPr>
        <w:spacing w:after="10"/>
        <w:ind w:hanging="360"/>
      </w:pPr>
      <w:r>
        <w:t xml:space="preserve">visita di mezza giornata (uscite didattiche); </w:t>
      </w:r>
    </w:p>
    <w:p w:rsidR="00DC4622" w:rsidRDefault="00DD5176">
      <w:pPr>
        <w:numPr>
          <w:ilvl w:val="1"/>
          <w:numId w:val="4"/>
        </w:numPr>
        <w:spacing w:after="10"/>
        <w:ind w:hanging="360"/>
      </w:pPr>
      <w:r>
        <w:t xml:space="preserve">visita di una giornata intera (visite guidate); </w:t>
      </w:r>
    </w:p>
    <w:p w:rsidR="00DC4622" w:rsidRDefault="00DD5176">
      <w:pPr>
        <w:numPr>
          <w:ilvl w:val="1"/>
          <w:numId w:val="4"/>
        </w:numPr>
        <w:spacing w:after="8"/>
        <w:ind w:hanging="360"/>
      </w:pPr>
      <w:r>
        <w:t>visita di più giorni (viaggi di istruzio</w:t>
      </w:r>
      <w:r>
        <w:t xml:space="preserve">ne). </w:t>
      </w:r>
    </w:p>
    <w:p w:rsidR="00DC4622" w:rsidRDefault="00DD5176">
      <w:pPr>
        <w:spacing w:after="0" w:line="259" w:lineRule="auto"/>
        <w:ind w:left="103" w:firstLine="0"/>
        <w:jc w:val="left"/>
      </w:pPr>
      <w:r>
        <w:t xml:space="preserve"> </w:t>
      </w:r>
    </w:p>
    <w:p w:rsidR="00DC4622" w:rsidRDefault="00DD5176">
      <w:pPr>
        <w:spacing w:after="0"/>
        <w:ind w:left="98"/>
      </w:pPr>
      <w:r>
        <w:t xml:space="preserve">Si intendono: </w:t>
      </w:r>
    </w:p>
    <w:p w:rsidR="00DC4622" w:rsidRDefault="00DD5176">
      <w:pPr>
        <w:spacing w:after="0" w:line="259" w:lineRule="auto"/>
        <w:ind w:left="103" w:firstLine="0"/>
        <w:jc w:val="left"/>
      </w:pPr>
      <w:r>
        <w:t xml:space="preserve"> </w:t>
      </w:r>
    </w:p>
    <w:p w:rsidR="00DC4622" w:rsidRDefault="00DD5176">
      <w:pPr>
        <w:spacing w:after="0"/>
        <w:ind w:left="98"/>
      </w:pPr>
      <w:r>
        <w:t xml:space="preserve">-uscite didattiche </w:t>
      </w:r>
    </w:p>
    <w:p w:rsidR="00DC4622" w:rsidRDefault="00DD5176">
      <w:pPr>
        <w:spacing w:after="2"/>
        <w:ind w:left="98"/>
      </w:pPr>
      <w:r>
        <w:t xml:space="preserve">Le attività didattiche compiute dalle classi al di fuori dell'ambiente scolastico ma direttamente nel territorio circostante (per interviste, visite ad ambienti naturali, a luoghi di lavoro, a mostre ed istituti culturali, </w:t>
      </w:r>
      <w:proofErr w:type="gramStart"/>
      <w:r>
        <w:t>ecc...</w:t>
      </w:r>
      <w:proofErr w:type="gramEnd"/>
      <w:r>
        <w:t>), purché le uscite si svol</w:t>
      </w:r>
      <w:r>
        <w:t xml:space="preserve">gano con una durata che non superi l'orario scolastico giornaliero. </w:t>
      </w:r>
    </w:p>
    <w:p w:rsidR="00DC4622" w:rsidRDefault="00DD5176">
      <w:pPr>
        <w:spacing w:after="0"/>
        <w:ind w:left="98"/>
      </w:pPr>
      <w:r>
        <w:t>Per l'uscita didattica è sufficiente compilare l’apposito modulo con richiesta di autorizzazione. Resta salva la richiesta di autorizzazione per quelle uscite didattiche che comportano sp</w:t>
      </w:r>
      <w:r>
        <w:t xml:space="preserve">ese o per le quali occorre la prenotazione del mezzo di trasporto. </w:t>
      </w:r>
    </w:p>
    <w:p w:rsidR="00DC4622" w:rsidRDefault="00DD5176">
      <w:pPr>
        <w:spacing w:after="0"/>
        <w:ind w:left="98"/>
      </w:pPr>
      <w:r>
        <w:t xml:space="preserve">Successivamente gli insegnanti daranno comunicazione scritta alle famiglie almeno dieci giorni prima dell’effettuazione della visita guidata. La comunicazione deve contenere la data della </w:t>
      </w:r>
      <w:r>
        <w:t xml:space="preserve">visita, l’orario di partenza e del presumibile rientro, i mezzi di trasporto usati, il costo complessivo della visita. </w:t>
      </w:r>
    </w:p>
    <w:p w:rsidR="00DC4622" w:rsidRDefault="00DD5176">
      <w:pPr>
        <w:spacing w:after="9"/>
        <w:ind w:left="98"/>
      </w:pPr>
      <w:r>
        <w:t>Solo per le uscite a piedi e quelle effettuate con lo scuolabus nel territorio comunale la famiglia potrà firmare un’autorizzazione vali</w:t>
      </w:r>
      <w:r>
        <w:t xml:space="preserve">da per l’intero anno Scolastico. </w:t>
      </w:r>
    </w:p>
    <w:p w:rsidR="00DC4622" w:rsidRDefault="00DD5176">
      <w:pPr>
        <w:spacing w:after="0" w:line="259" w:lineRule="auto"/>
        <w:ind w:left="103" w:firstLine="0"/>
        <w:jc w:val="left"/>
      </w:pPr>
      <w:r>
        <w:t xml:space="preserve"> </w:t>
      </w:r>
    </w:p>
    <w:p w:rsidR="00DC4622" w:rsidRDefault="00DD5176">
      <w:pPr>
        <w:spacing w:after="0"/>
        <w:ind w:left="98"/>
      </w:pPr>
      <w:r>
        <w:t xml:space="preserve">-visite guidate </w:t>
      </w:r>
    </w:p>
    <w:p w:rsidR="00DC4622" w:rsidRDefault="00DD5176">
      <w:pPr>
        <w:spacing w:after="9"/>
        <w:ind w:left="98"/>
      </w:pPr>
      <w:r>
        <w:t xml:space="preserve">Le visite che le scolaresche effettuano in Comuni diversi dal proprio, ovvero nel proprio comune, ma per una durata superiore all’orario scolastico giornaliero. </w:t>
      </w:r>
    </w:p>
    <w:p w:rsidR="00DC4622" w:rsidRDefault="00DD5176">
      <w:pPr>
        <w:spacing w:after="0" w:line="259" w:lineRule="auto"/>
        <w:ind w:left="103" w:firstLine="0"/>
        <w:jc w:val="left"/>
      </w:pPr>
      <w:r>
        <w:t xml:space="preserve"> </w:t>
      </w:r>
    </w:p>
    <w:p w:rsidR="00DC4622" w:rsidRDefault="00DD5176">
      <w:pPr>
        <w:spacing w:after="12"/>
        <w:ind w:left="98"/>
      </w:pPr>
      <w:r>
        <w:t xml:space="preserve">-i viaggi di istruzione </w:t>
      </w:r>
    </w:p>
    <w:p w:rsidR="00DC4622" w:rsidRDefault="00DD5176">
      <w:pPr>
        <w:spacing w:after="0"/>
        <w:ind w:left="98"/>
      </w:pPr>
      <w:r>
        <w:t xml:space="preserve"> così generica</w:t>
      </w:r>
      <w:r>
        <w:t xml:space="preserve">mente denominati, comprendono una vasta gamma d’iniziative, che si possono sintetizzare nel modo seguente: </w:t>
      </w:r>
    </w:p>
    <w:p w:rsidR="00DC4622" w:rsidRDefault="00DD5176">
      <w:pPr>
        <w:spacing w:after="0" w:line="259" w:lineRule="auto"/>
        <w:ind w:left="103" w:firstLine="0"/>
        <w:jc w:val="left"/>
      </w:pPr>
      <w:r>
        <w:t xml:space="preserve"> </w:t>
      </w:r>
    </w:p>
    <w:p w:rsidR="00DC4622" w:rsidRDefault="00DD5176">
      <w:pPr>
        <w:numPr>
          <w:ilvl w:val="0"/>
          <w:numId w:val="5"/>
        </w:numPr>
        <w:spacing w:after="0"/>
        <w:ind w:hanging="360"/>
      </w:pPr>
      <w:r>
        <w:t>Viaggi di integrazione culturale generale e conoscenza delle problematiche ambientali. Hanno lo scopo di promuovere negli alunni una migliore cono</w:t>
      </w:r>
      <w:r>
        <w:t xml:space="preserve">scenza del Paese nei suoi aspetti paesaggistici, monumentali, culturali e folkloristici. La scelta dei luoghi da visitare non deve escludere i centri minori che offrono particolare interesse storico - artistico o possibilità di conoscenze tecniche. </w:t>
      </w:r>
    </w:p>
    <w:p w:rsidR="00DC4622" w:rsidRDefault="00DD5176">
      <w:pPr>
        <w:numPr>
          <w:ilvl w:val="0"/>
          <w:numId w:val="5"/>
        </w:numPr>
        <w:spacing w:after="0"/>
        <w:ind w:hanging="360"/>
      </w:pPr>
      <w:r>
        <w:t>Viaggi</w:t>
      </w:r>
      <w:r>
        <w:t xml:space="preserve"> connessi ad attività sportive o musicali. Rientra in tale categoria di iniziative la partecipazione a manifestazioni sportive e/o musicali, per le quali devono essere considerate le precipue finalità educative. </w:t>
      </w:r>
    </w:p>
    <w:p w:rsidR="00DC4622" w:rsidRDefault="00DD5176">
      <w:pPr>
        <w:spacing w:after="0" w:line="259" w:lineRule="auto"/>
        <w:ind w:left="812" w:firstLine="0"/>
        <w:jc w:val="left"/>
      </w:pPr>
      <w:r>
        <w:t xml:space="preserve"> </w:t>
      </w:r>
    </w:p>
    <w:p w:rsidR="00DC4622" w:rsidRDefault="00DD5176">
      <w:pPr>
        <w:spacing w:after="0" w:line="259" w:lineRule="auto"/>
        <w:ind w:left="103" w:firstLine="0"/>
        <w:jc w:val="left"/>
      </w:pPr>
      <w:r>
        <w:t xml:space="preserve"> </w:t>
      </w:r>
    </w:p>
    <w:p w:rsidR="00DC4622" w:rsidRDefault="00DD5176">
      <w:pPr>
        <w:pStyle w:val="Titolo1"/>
        <w:ind w:left="98"/>
      </w:pPr>
      <w:r>
        <w:t>ART. 3 - CRITERI GENERALI E LORO APPLIC</w:t>
      </w:r>
      <w:r>
        <w:t xml:space="preserve">AZIONE  </w:t>
      </w:r>
    </w:p>
    <w:p w:rsidR="00DC4622" w:rsidRDefault="00DD5176">
      <w:pPr>
        <w:spacing w:after="8"/>
        <w:ind w:left="98"/>
      </w:pPr>
      <w:r>
        <w:t>1. Il Piano delle uscite didattiche, visite guidate, viaggi di istruzione proposti, coerenti con le finalità, gli obiettivi e i contenuti fissati nelle programmazioni didattiche, è definito all'inizio dell'anno scolastico e segue l’iter procedural</w:t>
      </w:r>
      <w:r>
        <w:t xml:space="preserve">e di seguito illustrato, attraverso gli organi collegiali di competenza: </w:t>
      </w:r>
    </w:p>
    <w:p w:rsidR="00DC4622" w:rsidRDefault="00DD5176">
      <w:pPr>
        <w:spacing w:after="0" w:line="259" w:lineRule="auto"/>
        <w:ind w:left="929" w:right="-165" w:firstLine="0"/>
        <w:jc w:val="left"/>
      </w:pPr>
      <w:r>
        <w:rPr>
          <w:noProof/>
        </w:rPr>
        <w:lastRenderedPageBreak/>
        <w:drawing>
          <wp:inline distT="0" distB="0" distL="0" distR="0">
            <wp:extent cx="5702935" cy="170688"/>
            <wp:effectExtent l="0" t="0" r="0" b="0"/>
            <wp:docPr id="312" name="Picture 312"/>
            <wp:cNvGraphicFramePr/>
            <a:graphic xmlns:a="http://schemas.openxmlformats.org/drawingml/2006/main">
              <a:graphicData uri="http://schemas.openxmlformats.org/drawingml/2006/picture">
                <pic:pic xmlns:pic="http://schemas.openxmlformats.org/drawingml/2006/picture">
                  <pic:nvPicPr>
                    <pic:cNvPr id="312" name="Picture 312"/>
                    <pic:cNvPicPr/>
                  </pic:nvPicPr>
                  <pic:blipFill>
                    <a:blip r:embed="rId9"/>
                    <a:stretch>
                      <a:fillRect/>
                    </a:stretch>
                  </pic:blipFill>
                  <pic:spPr>
                    <a:xfrm>
                      <a:off x="0" y="0"/>
                      <a:ext cx="5702935" cy="170688"/>
                    </a:xfrm>
                    <a:prstGeom prst="rect">
                      <a:avLst/>
                    </a:prstGeom>
                  </pic:spPr>
                </pic:pic>
              </a:graphicData>
            </a:graphic>
          </wp:inline>
        </w:drawing>
      </w:r>
    </w:p>
    <w:p w:rsidR="00DC4622" w:rsidRDefault="00DD5176">
      <w:pPr>
        <w:spacing w:after="16"/>
        <w:ind w:left="939"/>
      </w:pPr>
      <w:r>
        <w:t>classi in cui si trova ad operare, è sovrano nel decidere quali iniziative proporre durante l'arco dell'anno scolastico e con quali obiettivi educativi e didattici. Delle iniziative proposte è data puntuale informazione alle famiglie degli alunni, che le c</w:t>
      </w:r>
      <w:r>
        <w:t xml:space="preserve">ondividono e ne sostengono economicamente il costo. I viaggi di istruzione devono essere programmati fin dall’inizio dell’anno scolastico per facilitarne l’organizzazione e consentirne l’attuazione. </w:t>
      </w:r>
    </w:p>
    <w:p w:rsidR="00DC4622" w:rsidRDefault="00DD5176">
      <w:pPr>
        <w:spacing w:after="86" w:line="259" w:lineRule="auto"/>
        <w:ind w:left="929" w:right="-163" w:firstLine="0"/>
        <w:jc w:val="left"/>
      </w:pPr>
      <w:r>
        <w:rPr>
          <w:noProof/>
        </w:rPr>
        <w:drawing>
          <wp:inline distT="0" distB="0" distL="0" distR="0">
            <wp:extent cx="5701539" cy="170688"/>
            <wp:effectExtent l="0" t="0" r="0" b="0"/>
            <wp:docPr id="336" name="Picture 336"/>
            <wp:cNvGraphicFramePr/>
            <a:graphic xmlns:a="http://schemas.openxmlformats.org/drawingml/2006/main">
              <a:graphicData uri="http://schemas.openxmlformats.org/drawingml/2006/picture">
                <pic:pic xmlns:pic="http://schemas.openxmlformats.org/drawingml/2006/picture">
                  <pic:nvPicPr>
                    <pic:cNvPr id="336" name="Picture 336"/>
                    <pic:cNvPicPr/>
                  </pic:nvPicPr>
                  <pic:blipFill>
                    <a:blip r:embed="rId10"/>
                    <a:stretch>
                      <a:fillRect/>
                    </a:stretch>
                  </pic:blipFill>
                  <pic:spPr>
                    <a:xfrm>
                      <a:off x="0" y="0"/>
                      <a:ext cx="5701539" cy="170688"/>
                    </a:xfrm>
                    <a:prstGeom prst="rect">
                      <a:avLst/>
                    </a:prstGeom>
                  </pic:spPr>
                </pic:pic>
              </a:graphicData>
            </a:graphic>
          </wp:inline>
        </w:drawing>
      </w:r>
    </w:p>
    <w:p w:rsidR="00DC4622" w:rsidRDefault="00DD5176">
      <w:pPr>
        <w:spacing w:after="0"/>
        <w:ind w:left="939"/>
      </w:pPr>
      <w:r>
        <w:t xml:space="preserve">ed educativo, raccordandolo con il Piano dell’Offerta </w:t>
      </w:r>
      <w:r>
        <w:t xml:space="preserve">Formativa. </w:t>
      </w:r>
    </w:p>
    <w:p w:rsidR="00DC4622" w:rsidRDefault="00DD5176">
      <w:pPr>
        <w:spacing w:after="44" w:line="259" w:lineRule="auto"/>
        <w:ind w:left="929" w:right="-169" w:firstLine="0"/>
        <w:jc w:val="left"/>
      </w:pPr>
      <w:r>
        <w:rPr>
          <w:noProof/>
        </w:rPr>
        <w:drawing>
          <wp:inline distT="0" distB="0" distL="0" distR="0">
            <wp:extent cx="5705348" cy="170688"/>
            <wp:effectExtent l="0" t="0" r="0" b="0"/>
            <wp:docPr id="340" name="Picture 340"/>
            <wp:cNvGraphicFramePr/>
            <a:graphic xmlns:a="http://schemas.openxmlformats.org/drawingml/2006/main">
              <a:graphicData uri="http://schemas.openxmlformats.org/drawingml/2006/picture">
                <pic:pic xmlns:pic="http://schemas.openxmlformats.org/drawingml/2006/picture">
                  <pic:nvPicPr>
                    <pic:cNvPr id="340" name="Picture 340"/>
                    <pic:cNvPicPr/>
                  </pic:nvPicPr>
                  <pic:blipFill>
                    <a:blip r:embed="rId11"/>
                    <a:stretch>
                      <a:fillRect/>
                    </a:stretch>
                  </pic:blipFill>
                  <pic:spPr>
                    <a:xfrm>
                      <a:off x="0" y="0"/>
                      <a:ext cx="5705348" cy="170688"/>
                    </a:xfrm>
                    <a:prstGeom prst="rect">
                      <a:avLst/>
                    </a:prstGeom>
                  </pic:spPr>
                </pic:pic>
              </a:graphicData>
            </a:graphic>
          </wp:inline>
        </w:drawing>
      </w:r>
    </w:p>
    <w:p w:rsidR="00DC4622" w:rsidRDefault="00DD5176">
      <w:pPr>
        <w:ind w:left="939"/>
      </w:pPr>
      <w:r>
        <w:t xml:space="preserve">novembre di ciascun anno scolastico. </w:t>
      </w:r>
    </w:p>
    <w:p w:rsidR="00DC4622" w:rsidRDefault="00DD5176">
      <w:pPr>
        <w:spacing w:after="212"/>
        <w:ind w:left="98"/>
      </w:pPr>
      <w:r>
        <w:t xml:space="preserve">2.Gli organi collegiali competenti, in caso di sopraggiunta necessità, potranno procedere a delibere di integrazione e rettifica del Piano presentato. </w:t>
      </w:r>
    </w:p>
    <w:p w:rsidR="00DC4622" w:rsidRDefault="00DD5176">
      <w:pPr>
        <w:ind w:left="98"/>
      </w:pPr>
      <w:r>
        <w:t>3.La programmazione di tutte le tipologie di cui all</w:t>
      </w:r>
      <w:r>
        <w:t xml:space="preserve">’art. 2 deve tenere conto dei seguenti criteri: </w:t>
      </w:r>
    </w:p>
    <w:p w:rsidR="00DC4622" w:rsidRDefault="00DD5176">
      <w:pPr>
        <w:numPr>
          <w:ilvl w:val="0"/>
          <w:numId w:val="6"/>
        </w:numPr>
        <w:ind w:hanging="267"/>
      </w:pPr>
      <w:r>
        <w:t>la valenza educativa e didattica delle uscite va esplicitata nelle programmazioni e nelle relazioni dei Consigli di classe o di interclasse entro metà novembre e le mete proposte devono essere coerenti con i</w:t>
      </w:r>
      <w:r>
        <w:t xml:space="preserve">l Piano dell’Offerta Formativa; </w:t>
      </w:r>
    </w:p>
    <w:p w:rsidR="00DC4622" w:rsidRDefault="00DD5176">
      <w:pPr>
        <w:numPr>
          <w:ilvl w:val="0"/>
          <w:numId w:val="6"/>
        </w:numPr>
        <w:ind w:hanging="267"/>
      </w:pPr>
      <w:r>
        <w:t>le proposte devono inoltre tenere conto dell’età degli alunni e del costo. Il Consiglio di classe/interclasse/intersezione presterà particolare attenzione a che la spesa prevista consenta a tutti gli alunni di partecipare a</w:t>
      </w:r>
      <w:r>
        <w:t xml:space="preserve">ll’iniziativa proposta; </w:t>
      </w:r>
    </w:p>
    <w:p w:rsidR="00DC4622" w:rsidRDefault="00DD5176">
      <w:pPr>
        <w:numPr>
          <w:ilvl w:val="0"/>
          <w:numId w:val="6"/>
        </w:numPr>
        <w:ind w:hanging="267"/>
      </w:pPr>
      <w:r>
        <w:t xml:space="preserve">Nella scelta delle mete è bene tener presente le possibilità offerte dal territorio limitrofo; </w:t>
      </w:r>
    </w:p>
    <w:p w:rsidR="00DC4622" w:rsidRDefault="00DD5176">
      <w:pPr>
        <w:numPr>
          <w:ilvl w:val="0"/>
          <w:numId w:val="6"/>
        </w:numPr>
        <w:ind w:hanging="267"/>
      </w:pPr>
      <w:r>
        <w:t>Per le classi di livello parallelo si programmeranno nel limite del possibile le stesse uscite didattiche; qualora non si verifichino le condizioni di partecipazione (disponibilità accompagnatori, raggiungimento del numero minimo di partecipanti …) ciascun</w:t>
      </w:r>
      <w:r>
        <w:t xml:space="preserve"> Consiglio potrà organizzarsi autonomamente. </w:t>
      </w:r>
    </w:p>
    <w:p w:rsidR="00DC4622" w:rsidRDefault="00DD5176">
      <w:pPr>
        <w:ind w:left="98"/>
      </w:pPr>
      <w:r>
        <w:t>4.Eventuali iniziative/manifestazioni non prevedibili all'inizio dell'anno scolastico, che i docenti però valutano di particolare interesse per gli alunni, possono essere inserite in itinere, ovviamente nel ris</w:t>
      </w:r>
      <w:r>
        <w:t xml:space="preserve">petto del Regolamento. </w:t>
      </w:r>
    </w:p>
    <w:p w:rsidR="00DC4622" w:rsidRDefault="00DD5176">
      <w:pPr>
        <w:ind w:left="98"/>
      </w:pPr>
      <w:r>
        <w:t xml:space="preserve">5.In considerazione della rilevanza didattica ed educativa che le caratterizza, le uscite sono rivolte a tutti gli alunni della scuola primaria e secondaria di primo grado dell'Istituto. </w:t>
      </w:r>
    </w:p>
    <w:p w:rsidR="00DC4622" w:rsidRDefault="00DD5176">
      <w:pPr>
        <w:ind w:left="98"/>
      </w:pPr>
      <w:r>
        <w:t>6.L'organizzazione delle uscite sarà tale da</w:t>
      </w:r>
      <w:r>
        <w:t xml:space="preserve"> favorire e promuovere l'adesione dell'intera classe, salvo giustificati impedimenti.  </w:t>
      </w:r>
    </w:p>
    <w:p w:rsidR="00DC4622" w:rsidRDefault="00DD5176">
      <w:pPr>
        <w:ind w:left="98"/>
      </w:pPr>
      <w:r>
        <w:t>7.Per salvaguardare il diritto allo studio e la partecipazione ampia degli alunni, sarà compito della Scuola tenere in particolare considerazione i costi delle iniziati</w:t>
      </w:r>
      <w:r>
        <w:t xml:space="preserve">ve proposte. A tal proposito, nell'approntare il Piano annuale, si esamineranno anche le opportunità offerte dall'Ente Locale e da altre Agenzie presenti sul territorio. </w:t>
      </w:r>
    </w:p>
    <w:p w:rsidR="00DC4622" w:rsidRDefault="00DD5176">
      <w:pPr>
        <w:spacing w:after="0"/>
        <w:ind w:left="98"/>
      </w:pPr>
      <w:r>
        <w:t xml:space="preserve">8.Durante i viaggi e le visite tutti gli alunni dovranno essere in possesso di un documento di identificazione personale; in particolare, i bambini della scuola primaria devono sempre indossare i cartellini di riconoscimento. </w:t>
      </w:r>
      <w:proofErr w:type="gramStart"/>
      <w:r>
        <w:t>E’</w:t>
      </w:r>
      <w:proofErr w:type="gramEnd"/>
      <w:r>
        <w:t xml:space="preserve"> tassativamente obbligatorio</w:t>
      </w:r>
      <w:r>
        <w:t xml:space="preserve">, per gli alunni minorenni, acquisire il consenso scritto di chi esercita la potestà familiare. </w:t>
      </w:r>
    </w:p>
    <w:p w:rsidR="00DC4622" w:rsidRDefault="00DD5176">
      <w:pPr>
        <w:spacing w:after="163" w:line="259" w:lineRule="auto"/>
        <w:ind w:left="103" w:firstLine="0"/>
        <w:jc w:val="left"/>
      </w:pPr>
      <w:r>
        <w:lastRenderedPageBreak/>
        <w:t xml:space="preserve"> </w:t>
      </w:r>
    </w:p>
    <w:p w:rsidR="00DC4622" w:rsidRDefault="00DD5176">
      <w:pPr>
        <w:ind w:left="98"/>
      </w:pPr>
      <w:r>
        <w:t xml:space="preserve">9.Il personale accompagnatore e gli alunni sono coperti dall'Assicurazione stipulata dall'Istituto. </w:t>
      </w:r>
    </w:p>
    <w:p w:rsidR="00DC4622" w:rsidRDefault="00DD5176">
      <w:pPr>
        <w:spacing w:after="0" w:line="259" w:lineRule="auto"/>
        <w:ind w:left="103" w:firstLine="0"/>
        <w:jc w:val="left"/>
      </w:pPr>
      <w:r>
        <w:t xml:space="preserve"> </w:t>
      </w:r>
    </w:p>
    <w:p w:rsidR="00DC4622" w:rsidRDefault="00DD5176">
      <w:pPr>
        <w:pStyle w:val="Titolo1"/>
        <w:spacing w:after="7"/>
        <w:ind w:left="98"/>
      </w:pPr>
      <w:r>
        <w:t xml:space="preserve">ART. 4 - DESTINATARI </w:t>
      </w:r>
    </w:p>
    <w:p w:rsidR="00DC4622" w:rsidRDefault="00DD5176">
      <w:pPr>
        <w:ind w:left="98"/>
      </w:pPr>
      <w:r>
        <w:t>1.Destinatari delle uscite didat</w:t>
      </w:r>
      <w:r>
        <w:t>tiche e dei viaggi d’istruzione sono tutti gli alunni regolarmente iscritti presso questa istituzione scolastica. Per raggiungere gli obiettivi prefissati è necessario che gli alunni siano preventivamente forniti di tutti gli elementi conoscitivi e didatti</w:t>
      </w:r>
      <w:r>
        <w:t xml:space="preserve">ci idonei a documentarli ed orientarli sul contenuto del viaggio al fine di promuovere una vera e propria esperienza di apprendimento. </w:t>
      </w:r>
    </w:p>
    <w:p w:rsidR="00DC4622" w:rsidRDefault="00DD5176">
      <w:pPr>
        <w:ind w:left="98"/>
      </w:pPr>
      <w:r>
        <w:t>2.Ricordando che i viaggi e le uscite didattiche fanno parte della programmazione educativa, sarà cura della Scuola prop</w:t>
      </w:r>
      <w:r>
        <w:t xml:space="preserve">orre iniziative alle quali, sia per problemi economici che per altri motivi, possano effettivamente partecipare tutti gli studenti della classe. </w:t>
      </w:r>
    </w:p>
    <w:p w:rsidR="00DC4622" w:rsidRDefault="00DD5176">
      <w:pPr>
        <w:ind w:left="98"/>
      </w:pPr>
      <w:r>
        <w:t>3.Non sarà ammesso lo svolgimento dell’iniziativa se non parteciperà almeno l’80% degli alunni. La frazione sa</w:t>
      </w:r>
      <w:r>
        <w:t xml:space="preserve">rà arrotondata per difetto. L’adesione degli alunni dovrà risultare da apposita dichiarazione di autorizzazione sottoscritta dai genitori/tutori interessati. </w:t>
      </w:r>
    </w:p>
    <w:p w:rsidR="00DC4622" w:rsidRDefault="00DD5176">
      <w:pPr>
        <w:ind w:left="98"/>
      </w:pPr>
      <w:r>
        <w:t>4.Fanno eccezione i viaggi la cui programmazione contempli la partecipazione di studenti, apparte</w:t>
      </w:r>
      <w:r>
        <w:t xml:space="preserve">nenti a classi diverse, ad attività teatrali, cinematografiche, musicali etc., nonché i viaggi connessi ad attività sportive agonistiche. </w:t>
      </w:r>
    </w:p>
    <w:p w:rsidR="00DC4622" w:rsidRDefault="00DD5176">
      <w:pPr>
        <w:ind w:left="98"/>
      </w:pPr>
      <w:r>
        <w:t>5.Le assenze per malattia o per motivi familiari giustificati non saranno computati nella precedente percentuale dell</w:t>
      </w:r>
      <w:r>
        <w:t xml:space="preserve">’80% se interverranno ad organizzazione avvenuta. </w:t>
      </w:r>
    </w:p>
    <w:p w:rsidR="00DC4622" w:rsidRDefault="00DD5176">
      <w:pPr>
        <w:ind w:left="98"/>
      </w:pPr>
      <w:r>
        <w:t xml:space="preserve">6.Le uscite programmate all’interno di un progetto d’Istituto rivolto ai gruppi di alunni prescindono da qualunque vincolo di percentuale minima di partecipazione. </w:t>
      </w:r>
    </w:p>
    <w:p w:rsidR="00DC4622" w:rsidRDefault="00DD5176">
      <w:pPr>
        <w:ind w:left="98"/>
      </w:pPr>
      <w:r>
        <w:t>7.Non sono computati, inoltre, gli stude</w:t>
      </w:r>
      <w:r>
        <w:t xml:space="preserve">nti esclusi dalle iniziative per comportamenti scorretti. </w:t>
      </w:r>
    </w:p>
    <w:p w:rsidR="00DC4622" w:rsidRDefault="00DD5176">
      <w:pPr>
        <w:ind w:left="98"/>
      </w:pPr>
      <w:r>
        <w:t>8.Onde assicurare il diritto degli alunni con disabilità a partecipare ai viaggi di istruzione, il Dirigente scolastico provvederà alla designazione di un accompagnatore, individuato prioritariamen</w:t>
      </w:r>
      <w:r>
        <w:t xml:space="preserve">te nell'insegnante di sostegno specifico, o altro docente accompagnatore, nonché di predisporre ogni altra misura che ne faciliti la partecipazione. </w:t>
      </w:r>
    </w:p>
    <w:p w:rsidR="00DC4622" w:rsidRDefault="00DD5176">
      <w:pPr>
        <w:ind w:left="98"/>
      </w:pPr>
      <w:r>
        <w:t xml:space="preserve">9.Gli alunni che non aderiscono all'uscita devono frequentare le lezioni inseriti in altre classi/sezioni </w:t>
      </w:r>
      <w:r>
        <w:t xml:space="preserve">del plesso. Coloro che, diversamente, non frequenteranno le lezioni, dovranno normalmente giustificare l'assenza.  </w:t>
      </w:r>
    </w:p>
    <w:p w:rsidR="00DC4622" w:rsidRDefault="00DD5176">
      <w:pPr>
        <w:ind w:left="98"/>
      </w:pPr>
      <w:r>
        <w:t>10.Al fine di ridurre i costi del viaggio, è opportuno accorpare le classi che viaggiano con identica meta ed analogo mezzo di trasporto sem</w:t>
      </w:r>
      <w:r>
        <w:t xml:space="preserve">pre che gli studenti partecipanti rientrino nella stessa fascia di età e siano accomunati dalle stesse esigenze formative. </w:t>
      </w:r>
    </w:p>
    <w:p w:rsidR="00DC4622" w:rsidRDefault="00DD5176">
      <w:pPr>
        <w:ind w:left="98"/>
      </w:pPr>
      <w:r>
        <w:t>11.Il Consiglio di classe, sentito il Dirigente scolastico, valuterà la partecipazione o meno ai viaggi di istruzione degli studenti</w:t>
      </w:r>
      <w:r>
        <w:t xml:space="preserve"> che hanno avuto provvedimenti disciplinari o che per il comportamento scorretto risultino inaffidabili e possano creare particolari problemi per la vigilanza. </w:t>
      </w:r>
    </w:p>
    <w:p w:rsidR="00DC4622" w:rsidRDefault="00DD5176">
      <w:pPr>
        <w:ind w:left="98"/>
      </w:pPr>
      <w:r>
        <w:t>12.La partecipazione dei genitori degli alunni potrà essere consentita su richiesta in casi ecc</w:t>
      </w:r>
      <w:r>
        <w:t xml:space="preserve">ezionali e particolari (assistenza allo studente), motivati al Dirigente scolastico, a </w:t>
      </w:r>
      <w:r>
        <w:lastRenderedPageBreak/>
        <w:t>condizione che non comporti oneri a carico del bilancio dell’istituto e che gli stessi si impegnino a partecipare e a collaborare con i docenti nelle attività programmat</w:t>
      </w:r>
      <w:r>
        <w:t xml:space="preserve">e per gli alunni. </w:t>
      </w:r>
    </w:p>
    <w:p w:rsidR="00DC4622" w:rsidRDefault="00DD5176">
      <w:pPr>
        <w:spacing w:after="139" w:line="259" w:lineRule="auto"/>
        <w:ind w:left="103" w:firstLine="0"/>
        <w:jc w:val="left"/>
      </w:pPr>
      <w:r>
        <w:rPr>
          <w:b/>
        </w:rPr>
        <w:t xml:space="preserve"> </w:t>
      </w:r>
    </w:p>
    <w:p w:rsidR="00DC4622" w:rsidRDefault="00DD5176">
      <w:pPr>
        <w:pStyle w:val="Titolo1"/>
        <w:ind w:left="98"/>
      </w:pPr>
      <w:r>
        <w:t>ART. 5 -</w:t>
      </w:r>
      <w:r>
        <w:rPr>
          <w:b w:val="0"/>
        </w:rPr>
        <w:t xml:space="preserve"> </w:t>
      </w:r>
      <w:r>
        <w:t>DESTINAZIONI</w:t>
      </w:r>
      <w:r>
        <w:rPr>
          <w:b w:val="0"/>
        </w:rPr>
        <w:t xml:space="preserve"> </w:t>
      </w:r>
    </w:p>
    <w:p w:rsidR="00DC4622" w:rsidRDefault="00DD5176">
      <w:pPr>
        <w:spacing w:after="213"/>
        <w:ind w:left="98"/>
      </w:pPr>
      <w:r>
        <w:t xml:space="preserve">1.In via generale è consigliabile seguire il criterio della maggior vicinanza della meta prescelta, in modo da contemperare gli inderogabili obiettivi formativi del viaggio con le esigenze, non trascurabili, di contenimento della spesa. </w:t>
      </w:r>
    </w:p>
    <w:p w:rsidR="00DC4622" w:rsidRDefault="00DD5176">
      <w:pPr>
        <w:spacing w:after="14"/>
        <w:ind w:left="98"/>
      </w:pPr>
      <w:r>
        <w:t>2. Per la scuola d</w:t>
      </w:r>
      <w:r>
        <w:t>ell’infanzia saranno autorizzate uscite, al massimo, legate all’orario scolastico. Per la scuola primaria, le classi prime, seconde e terze potranno effettuare spostamenti nell’ambito del territorio limitrofo, dell’intera regione Veneto e delle Regioni lim</w:t>
      </w:r>
      <w:r>
        <w:t>itrofe; solo le classi quarte e quinte saranno autorizzate ad uscite di più giorni (massimo 3 giorni e solo nel territorio italiano). Per la scuola secondaria di 1^ grado le classi possono effettuare viaggi della durata di 1 o più giorni (massimo 4) sull’i</w:t>
      </w:r>
      <w:r>
        <w:t xml:space="preserve">ntero territorio nazionale e (solo per le terze classi o in occasioni di scambi culturali) sui territori europei, a discrezione del Consiglio di classe. </w:t>
      </w:r>
    </w:p>
    <w:p w:rsidR="00DC4622" w:rsidRDefault="00DD5176">
      <w:pPr>
        <w:spacing w:after="0" w:line="259" w:lineRule="auto"/>
        <w:ind w:left="103" w:firstLine="0"/>
        <w:jc w:val="left"/>
      </w:pPr>
      <w:r>
        <w:t xml:space="preserve"> </w:t>
      </w:r>
    </w:p>
    <w:p w:rsidR="00DC4622" w:rsidRDefault="00DD5176">
      <w:pPr>
        <w:ind w:left="98"/>
      </w:pPr>
      <w:r>
        <w:t>3.La progettazione di ogni spostamento, specialmente se organizzato per l'estero, deve essere sempre</w:t>
      </w:r>
      <w:r>
        <w:t xml:space="preserve"> preceduta da un'attenta analisi delle risorse disponibili (compresi gli eventuali contributi di enti vari) e dei costi preventivabili. </w:t>
      </w:r>
    </w:p>
    <w:p w:rsidR="00DC4622" w:rsidRDefault="00DD5176">
      <w:pPr>
        <w:ind w:left="98"/>
      </w:pPr>
      <w:r>
        <w:t>4.Si deve tener presente che non possono essere chieste alle famiglie degli alunni quote di partecipazione di rilevante</w:t>
      </w:r>
      <w:r>
        <w:t xml:space="preserve"> entità, o comunque, di entità tale da determinare situazioni discriminatorie che vanificherebbero, oltre tutto, la stessa natura e finalità dei viaggi d'istruzione. In ordine a tale quota di partecipazione, non possono comunque essere esclusi opportuni so</w:t>
      </w:r>
      <w:r>
        <w:t>ndaggi presso le famiglie degli alunni circa la disponibilità a sostenerle. Tali sondaggi si appalesano più che opportuni anche in occasione dell'organizzazione delle "settimane bianche" ed altre iniziative che richiedono tenute e attrezzature relativament</w:t>
      </w:r>
      <w:r>
        <w:t xml:space="preserve">e costose, spesso non possedute dalla generalità degli alunni. </w:t>
      </w:r>
    </w:p>
    <w:p w:rsidR="00DC4622" w:rsidRDefault="00DD5176">
      <w:pPr>
        <w:spacing w:after="180" w:line="259" w:lineRule="auto"/>
        <w:ind w:left="103" w:firstLine="0"/>
        <w:jc w:val="left"/>
      </w:pPr>
      <w:r>
        <w:t xml:space="preserve"> </w:t>
      </w:r>
    </w:p>
    <w:p w:rsidR="00DC4622" w:rsidRDefault="00DD5176">
      <w:pPr>
        <w:pStyle w:val="Titolo1"/>
        <w:ind w:left="98"/>
      </w:pPr>
      <w:r>
        <w:t>ART. 6 - DURATA E PERIODO</w:t>
      </w:r>
      <w:r>
        <w:rPr>
          <w:b w:val="0"/>
        </w:rPr>
        <w:t xml:space="preserve"> </w:t>
      </w:r>
    </w:p>
    <w:p w:rsidR="00DC4622" w:rsidRDefault="00DD5176">
      <w:pPr>
        <w:numPr>
          <w:ilvl w:val="0"/>
          <w:numId w:val="7"/>
        </w:numPr>
      </w:pPr>
      <w:r>
        <w:t xml:space="preserve">Considerata l'opportunità che per il completo svolgimento dei programmi d’insegnamento non vengano sottratti tempi eccessivi alle normali lezioni in classe, viene </w:t>
      </w:r>
      <w:r>
        <w:t xml:space="preserve">indicato in quattro giorni continuativi il periodo massimo utilizzabile per i viaggi di istruzione e in sei uscite per le visite guidate, e per attività sportive, per ciascuna classe, da utilizzare in unica o più occasioni. </w:t>
      </w:r>
    </w:p>
    <w:p w:rsidR="00DC4622" w:rsidRDefault="00DD5176">
      <w:pPr>
        <w:numPr>
          <w:ilvl w:val="0"/>
          <w:numId w:val="7"/>
        </w:numPr>
      </w:pPr>
      <w:r>
        <w:t>È fatto divieto effettuare visi</w:t>
      </w:r>
      <w:r>
        <w:t xml:space="preserve">te e viaggi nell'ultimo mese delle lezioni, durante il quale l'attività didattica è, in modo più accentuato, indirizzata al completamento dei programmi di studio, in vista della conclusione delle lezioni. </w:t>
      </w:r>
    </w:p>
    <w:p w:rsidR="00DC4622" w:rsidRDefault="00DD5176">
      <w:pPr>
        <w:numPr>
          <w:ilvl w:val="0"/>
          <w:numId w:val="7"/>
        </w:numPr>
      </w:pPr>
      <w:r>
        <w:t>Si può derogare a tale disposizione solo per l'eff</w:t>
      </w:r>
      <w:r>
        <w:t>ettuazione di viaggi connessi ad attività sportive scolastiche nazionali ed internazionali, o di visite guidate collegate con l’educazione ambientale o ai parchi nazionali di montagna, considerato che la loro particolare situazione climatica non ne consent</w:t>
      </w:r>
      <w:r>
        <w:t xml:space="preserve">e l'accesso prima della tarda primavera. </w:t>
      </w:r>
    </w:p>
    <w:p w:rsidR="00DC4622" w:rsidRDefault="00DD5176">
      <w:pPr>
        <w:numPr>
          <w:ilvl w:val="0"/>
          <w:numId w:val="7"/>
        </w:numPr>
      </w:pPr>
      <w:r>
        <w:lastRenderedPageBreak/>
        <w:t>Particolare attenzione va posta al problema della sicurezza. Deve essere, pertanto, evitata, quanto più possibile, la programmazione dei viaggi in periodi di alta stagione e nei giorni prefestivi, ravvisandosi l'op</w:t>
      </w:r>
      <w:r>
        <w:t>portunità che gli stessi viaggi vengano distribuiti nell'intero arco dell'anno (specialmente per le visite di istruzione di più giorni si auspica che siano effettuate tra metà ottobre e fine novembre o nel periodo marzo-aprile a ridosso delle vacanze pasqu</w:t>
      </w:r>
      <w:r>
        <w:t>ali), specie con riferimento alle visite da effettuarsi in quei luoghi che, per il loro particolare interesse storico-artistico e religioso, richiamano una grande massa di turisti. In tali casi, ad evitare inconvenienti dovuti alla eccessiva affluenza di g</w:t>
      </w:r>
      <w:r>
        <w:t xml:space="preserve">iovani, si raccomanda che nella fase organizzativa del viaggio vengano preventivamente concordati con i responsabili della gestione dell'ente o del luogo oggetto di visita, tempi e modalità di effettuazione dell'iniziativa, nel pieno rispetto del luogo da </w:t>
      </w:r>
      <w:r>
        <w:t xml:space="preserve">visitare -specie se trattasi di luogo di culto - nonché delle opere d'arte ivi custodite. </w:t>
      </w:r>
    </w:p>
    <w:p w:rsidR="00DC4622" w:rsidRDefault="00DD5176">
      <w:pPr>
        <w:numPr>
          <w:ilvl w:val="0"/>
          <w:numId w:val="7"/>
        </w:numPr>
        <w:spacing w:after="191"/>
      </w:pPr>
      <w:r>
        <w:t>Sempre per ragioni di sicurezza, è fatto divieto, in via generale, di intraprendere qualsiasi tipo di viaggio nelle ore notturne. Le ragioni poste a sostegno di tale</w:t>
      </w:r>
      <w:r>
        <w:t xml:space="preserve"> divieto sono connesse alla volontà di prevenire alla partenza (</w:t>
      </w:r>
      <w:proofErr w:type="gramStart"/>
      <w:r>
        <w:t>ed</w:t>
      </w:r>
      <w:proofErr w:type="gramEnd"/>
      <w:r>
        <w:t xml:space="preserve">, eventualmente, anche in arrivo) disguidi, talora pericolosi, nel raduno dei partecipanti. </w:t>
      </w:r>
    </w:p>
    <w:p w:rsidR="00DC4622" w:rsidRDefault="00DD5176">
      <w:pPr>
        <w:numPr>
          <w:ilvl w:val="0"/>
          <w:numId w:val="7"/>
        </w:numPr>
      </w:pPr>
      <w:proofErr w:type="gramStart"/>
      <w:r>
        <w:t>E’</w:t>
      </w:r>
      <w:proofErr w:type="gramEnd"/>
      <w:r>
        <w:t xml:space="preserve"> fatto divieto, altresì, di effettuare viaggi di istruzione in coincidenza di attività istituzi</w:t>
      </w:r>
      <w:r>
        <w:t xml:space="preserve">onali (scrutini, elezioni, prove INVALSI…). </w:t>
      </w:r>
    </w:p>
    <w:p w:rsidR="00DC4622" w:rsidRDefault="00DD5176">
      <w:pPr>
        <w:spacing w:after="0" w:line="259" w:lineRule="auto"/>
        <w:ind w:left="103" w:firstLine="0"/>
        <w:jc w:val="left"/>
      </w:pPr>
      <w:r>
        <w:rPr>
          <w:b/>
        </w:rPr>
        <w:t xml:space="preserve"> </w:t>
      </w:r>
    </w:p>
    <w:p w:rsidR="00DC4622" w:rsidRDefault="00DD5176">
      <w:pPr>
        <w:spacing w:after="9"/>
        <w:ind w:left="98" w:right="1827"/>
      </w:pPr>
      <w:r>
        <w:rPr>
          <w:b/>
        </w:rPr>
        <w:t xml:space="preserve">Durata </w:t>
      </w:r>
      <w:r>
        <w:t xml:space="preserve">I viaggi devono essere organizzati di norma nell’arco di una sola giornata.  </w:t>
      </w:r>
    </w:p>
    <w:p w:rsidR="00DC4622" w:rsidRDefault="00DD5176">
      <w:pPr>
        <w:spacing w:after="0"/>
        <w:ind w:left="98"/>
      </w:pPr>
      <w:r>
        <w:t xml:space="preserve">Per la scuola dell’infanzia saranno autorizzate uscite, al massimo, legate all’orario scolastico. </w:t>
      </w:r>
    </w:p>
    <w:p w:rsidR="00DC4622" w:rsidRDefault="00DD5176">
      <w:pPr>
        <w:spacing w:after="0"/>
        <w:ind w:left="98"/>
      </w:pPr>
      <w:r>
        <w:t>Per la scuola primaria, s</w:t>
      </w:r>
      <w:r>
        <w:t xml:space="preserve">olo le classi quarte e quinte saranno autorizzate ad uscite di più giorni (massimo 3 giorni e solo nel territorio italiano). </w:t>
      </w:r>
    </w:p>
    <w:p w:rsidR="00DC4622" w:rsidRDefault="00DD5176">
      <w:pPr>
        <w:numPr>
          <w:ilvl w:val="1"/>
          <w:numId w:val="7"/>
        </w:numPr>
        <w:spacing w:after="14"/>
        <w:ind w:hanging="360"/>
      </w:pPr>
      <w:r>
        <w:t xml:space="preserve">Per la scuola secondaria di 1 grado le classi possono effettuare viaggi della durata di 1 o più giorni (massimo 4) </w:t>
      </w:r>
      <w:r>
        <w:t xml:space="preserve">a discrezione del Consiglio di classe.  </w:t>
      </w:r>
    </w:p>
    <w:p w:rsidR="00DC4622" w:rsidRDefault="00DD5176">
      <w:pPr>
        <w:numPr>
          <w:ilvl w:val="1"/>
          <w:numId w:val="7"/>
        </w:numPr>
        <w:spacing w:after="0"/>
        <w:ind w:hanging="360"/>
      </w:pPr>
      <w:r>
        <w:t>la durata di una visita guidata di un giorno sarà rapportata all’età degli alunni. Orientativamente potrà durare fino ad 8 ore per la scuola dell’Infanzia e la prima classe della scuola Primaria, e fino a 10 ore per</w:t>
      </w:r>
      <w:r>
        <w:t xml:space="preserve"> le restanti classi. La durata non potrà – di norma – superare le 12 ore in una giornata. </w:t>
      </w:r>
    </w:p>
    <w:p w:rsidR="00DC4622" w:rsidRDefault="00DD5176">
      <w:pPr>
        <w:spacing w:after="0" w:line="259" w:lineRule="auto"/>
        <w:ind w:left="103" w:firstLine="0"/>
        <w:jc w:val="left"/>
      </w:pPr>
      <w:r>
        <w:t xml:space="preserve"> </w:t>
      </w:r>
    </w:p>
    <w:p w:rsidR="00DC4622" w:rsidRDefault="00DD5176">
      <w:pPr>
        <w:spacing w:after="177" w:line="259" w:lineRule="auto"/>
        <w:ind w:left="103" w:firstLine="0"/>
        <w:jc w:val="left"/>
      </w:pPr>
      <w:r>
        <w:rPr>
          <w:b/>
        </w:rPr>
        <w:t xml:space="preserve"> </w:t>
      </w:r>
    </w:p>
    <w:p w:rsidR="00DC4622" w:rsidRDefault="00DD5176">
      <w:pPr>
        <w:pStyle w:val="Titolo1"/>
        <w:ind w:left="98"/>
      </w:pPr>
      <w:r>
        <w:t>ART. 7 - ACCOMPAGNATORI</w:t>
      </w:r>
      <w:r>
        <w:rPr>
          <w:b w:val="0"/>
        </w:rPr>
        <w:t xml:space="preserve"> </w:t>
      </w:r>
    </w:p>
    <w:p w:rsidR="00DC4622" w:rsidRDefault="00DD5176">
      <w:pPr>
        <w:numPr>
          <w:ilvl w:val="0"/>
          <w:numId w:val="8"/>
        </w:numPr>
      </w:pPr>
      <w:r>
        <w:t xml:space="preserve">È necessario che gli accompagnatori vengano individuati tra i docenti appartenenti alle </w:t>
      </w:r>
      <w:r>
        <w:t xml:space="preserve">classi frequentate dagli alunni (salvo casi eccezionali da valutare) e siano preferibilmente di materie attinenti alla finalità del viaggio. </w:t>
      </w:r>
    </w:p>
    <w:p w:rsidR="00DC4622" w:rsidRDefault="00DD5176">
      <w:pPr>
        <w:numPr>
          <w:ilvl w:val="0"/>
          <w:numId w:val="8"/>
        </w:numPr>
      </w:pPr>
      <w:r>
        <w:t>Nei viaggi finalizzati allo svolgimento di attività sportive, la scelta degli accompagnatori ricadrà sui docenti d</w:t>
      </w:r>
      <w:r>
        <w:t>i educazione fisica, con l'eventuale integrazione di docenti di altre materie cultori dello sport interessato o in grado per interessi e prestigio di aggiungere all'iniziativa una connotazione socializzante e di promuovere un contatto interdisciplinare che</w:t>
      </w:r>
      <w:r>
        <w:t xml:space="preserve"> verifichi il binomio cultura-sport. </w:t>
      </w:r>
    </w:p>
    <w:p w:rsidR="00DC4622" w:rsidRDefault="00DD5176">
      <w:pPr>
        <w:numPr>
          <w:ilvl w:val="0"/>
          <w:numId w:val="8"/>
        </w:numPr>
      </w:pPr>
      <w:r>
        <w:lastRenderedPageBreak/>
        <w:t xml:space="preserve">Per i viaggi all'estero, si deve curare che almeno uno degli accompagnatori possieda un'ottima conoscenza della lingua del Paese da visitare. </w:t>
      </w:r>
    </w:p>
    <w:p w:rsidR="00DC4622" w:rsidRDefault="00DD5176">
      <w:pPr>
        <w:numPr>
          <w:ilvl w:val="0"/>
          <w:numId w:val="8"/>
        </w:numPr>
      </w:pPr>
      <w:r>
        <w:t>L’incarico di accompagnatore comporta l'obbligo di una attenta ed assidua v</w:t>
      </w:r>
      <w:r>
        <w:t>igilanza degli alunni, con l'assunzione delle responsabilità di cui all'art. 2047 del Codice Civile integrato dalla norma di cui all'art. 61 della Legge 11 luglio 1980, n. 312, che limita la responsabilità patrimoniale del personale della scuola ai soli ca</w:t>
      </w:r>
      <w:r>
        <w:t xml:space="preserve">si di dolo e colpa grave. </w:t>
      </w:r>
    </w:p>
    <w:p w:rsidR="00DC4622" w:rsidRDefault="00DD5176">
      <w:pPr>
        <w:numPr>
          <w:ilvl w:val="0"/>
          <w:numId w:val="8"/>
        </w:numPr>
      </w:pPr>
      <w:r>
        <w:t xml:space="preserve">Il rapporto numerico minimo tra docenti-accompagnatori e alunni è fissato nei seguenti termini: </w:t>
      </w:r>
    </w:p>
    <w:p w:rsidR="00DC4622" w:rsidRDefault="00DD5176">
      <w:pPr>
        <w:numPr>
          <w:ilvl w:val="0"/>
          <w:numId w:val="9"/>
        </w:numPr>
        <w:ind w:hanging="370"/>
      </w:pPr>
      <w:r>
        <w:t xml:space="preserve">un docente accompagnatore ogni quindici alunni. </w:t>
      </w:r>
    </w:p>
    <w:p w:rsidR="00DC4622" w:rsidRDefault="00DD5176">
      <w:pPr>
        <w:numPr>
          <w:ilvl w:val="0"/>
          <w:numId w:val="9"/>
        </w:numPr>
        <w:ind w:hanging="370"/>
      </w:pPr>
      <w:r>
        <w:t>Oltre i quindici alunni è previsto un accompagnatore in più (sempre nel rispetto de</w:t>
      </w:r>
      <w:r>
        <w:t xml:space="preserve">l rapporto 1:15). </w:t>
      </w:r>
    </w:p>
    <w:p w:rsidR="00DC4622" w:rsidRDefault="00DD5176">
      <w:pPr>
        <w:spacing w:after="0"/>
        <w:ind w:left="98"/>
      </w:pPr>
      <w:r>
        <w:t>Solo per le uscite delle classi di scuola primaria e secondaria da effettuarsi nel territorio comunale tramite scuolabus, in orario scolastico, è possibile andare in deroga al vincolo di un docente accompagnatore ogni 15 alunni (1 insegn</w:t>
      </w:r>
      <w:r>
        <w:t xml:space="preserve">ante per classe). Resta invece inderogabile, in presenza di uno o più alunni diversamente abili, la presenza dell’insegnante di sostegno e/o dell’addetto all’assistenza. </w:t>
      </w:r>
    </w:p>
    <w:p w:rsidR="00DC4622" w:rsidRDefault="00DD5176">
      <w:pPr>
        <w:spacing w:after="182" w:line="259" w:lineRule="auto"/>
        <w:ind w:left="103" w:firstLine="0"/>
        <w:jc w:val="left"/>
      </w:pPr>
      <w:r>
        <w:t xml:space="preserve"> </w:t>
      </w:r>
    </w:p>
    <w:p w:rsidR="00DC4622" w:rsidRDefault="00DD5176">
      <w:pPr>
        <w:numPr>
          <w:ilvl w:val="0"/>
          <w:numId w:val="9"/>
        </w:numPr>
        <w:spacing w:after="47"/>
        <w:ind w:hanging="370"/>
      </w:pPr>
      <w:r>
        <w:t>Gli alunni portatori di handicap saranno accompagnati da docenti aggiuntivi, priori</w:t>
      </w:r>
      <w:r>
        <w:t xml:space="preserve">tariamente docenti di sostegno, in ragione del rapporto 1 docente di sostegno/ 2 alunni H. In caso di alunni assistiti da O.S.S. sarà prevista in alternativa al docente di sostegno, la presenza di un operatore socio-sanitario, previo accordo con lo stesso </w:t>
      </w:r>
      <w:r>
        <w:t xml:space="preserve">in ragione del rapporto 1:1. </w:t>
      </w:r>
    </w:p>
    <w:p w:rsidR="00DC4622" w:rsidRDefault="00DD5176">
      <w:pPr>
        <w:numPr>
          <w:ilvl w:val="1"/>
          <w:numId w:val="9"/>
        </w:numPr>
        <w:spacing w:after="0"/>
        <w:ind w:hanging="336"/>
      </w:pPr>
      <w:r>
        <w:t>l’incarico di accompagnatore costituisce modalità particolare di prestazione di servizio, comporta l’obbligo di una attenta ed assidua vigilanza degli alunni, con l’assunzione delle responsabilità di cui all’art. 2047 del codice Civile integrato dalla norm</w:t>
      </w:r>
      <w:r>
        <w:t xml:space="preserve">a di cui all’art. 61 della Legge n. 312 dell’11 luglio 1980, che limita la responsabilità patrimoniale del personale della scuola ai soli casi di dolo e colpa grave.  </w:t>
      </w:r>
    </w:p>
    <w:p w:rsidR="00DC4622" w:rsidRDefault="00DD5176">
      <w:pPr>
        <w:numPr>
          <w:ilvl w:val="1"/>
          <w:numId w:val="9"/>
        </w:numPr>
        <w:spacing w:after="0"/>
        <w:ind w:hanging="336"/>
      </w:pPr>
      <w:r>
        <w:t>Una vigilanza qualificata deve essere esercitata non solo a tutela dell’incolumità degli</w:t>
      </w:r>
      <w:r>
        <w:t xml:space="preserve"> alunni, ma anche per prevenire danni a terzi causati dai comportamenti degli alunni; </w:t>
      </w:r>
    </w:p>
    <w:p w:rsidR="00DC4622" w:rsidRDefault="00DD5176">
      <w:pPr>
        <w:spacing w:after="21" w:line="259" w:lineRule="auto"/>
        <w:ind w:left="387" w:firstLine="0"/>
        <w:jc w:val="left"/>
      </w:pPr>
      <w:r>
        <w:t xml:space="preserve"> </w:t>
      </w:r>
    </w:p>
    <w:p w:rsidR="00DC4622" w:rsidRDefault="00DD5176">
      <w:pPr>
        <w:numPr>
          <w:ilvl w:val="0"/>
          <w:numId w:val="9"/>
        </w:numPr>
        <w:spacing w:after="8"/>
        <w:ind w:hanging="370"/>
      </w:pPr>
      <w:r>
        <w:t xml:space="preserve">In casi particolari il Dirigente Scolastico potrà valutare di integrare il numero degli accompagnatori con altro personale della scuola. </w:t>
      </w:r>
    </w:p>
    <w:p w:rsidR="00DC4622" w:rsidRDefault="00DD5176">
      <w:pPr>
        <w:numPr>
          <w:ilvl w:val="0"/>
          <w:numId w:val="9"/>
        </w:numPr>
        <w:spacing w:after="13"/>
        <w:ind w:hanging="370"/>
      </w:pPr>
      <w:r>
        <w:t>La funzione di accompagnatore</w:t>
      </w:r>
      <w:r>
        <w:t xml:space="preserve"> può essere svolta anche dai collaboratori scolastici in base alle necessità; </w:t>
      </w:r>
    </w:p>
    <w:p w:rsidR="00DC4622" w:rsidRDefault="00DD5176">
      <w:pPr>
        <w:numPr>
          <w:ilvl w:val="0"/>
          <w:numId w:val="10"/>
        </w:numPr>
        <w:spacing w:after="18"/>
        <w:ind w:hanging="279"/>
      </w:pPr>
      <w:r>
        <w:t xml:space="preserve">Nel designare gli accompagnatori i Consigli di Interclasse/Classe, provvederanno ad indicare sempre un accompagnatore in più (sostituto) per ogni classe per subentro in caso di </w:t>
      </w:r>
      <w:r>
        <w:t xml:space="preserve">imprevisto. Se l'insegnante accompagnatore presta servizio in altri plessi è tenuto a concordare con la Dirigenza gli eventuali impegni. I docenti accompagnatori sono tenuti a sottoscrivere l’impegno di vigilanza sugli alunni a loro affidati. </w:t>
      </w:r>
    </w:p>
    <w:p w:rsidR="00DC4622" w:rsidRDefault="00DD5176">
      <w:pPr>
        <w:numPr>
          <w:ilvl w:val="0"/>
          <w:numId w:val="10"/>
        </w:numPr>
        <w:ind w:hanging="279"/>
      </w:pPr>
      <w:r>
        <w:t>I docenti ch</w:t>
      </w:r>
      <w:r>
        <w:t xml:space="preserve">e non partecipano al viaggio sono a disposizione nel loro orario di servizio. </w:t>
      </w:r>
    </w:p>
    <w:p w:rsidR="00DC4622" w:rsidRDefault="00DD5176">
      <w:pPr>
        <w:numPr>
          <w:ilvl w:val="0"/>
          <w:numId w:val="10"/>
        </w:numPr>
        <w:ind w:hanging="279"/>
      </w:pPr>
      <w:r>
        <w:lastRenderedPageBreak/>
        <w:t>In caso di variazioni dei docenti accompagnatori, il docente responsabile dell’iniziativa provvederà con urgenza ad aggiornare l’elenco degli accompagnatori con comunicazione sc</w:t>
      </w:r>
      <w:r>
        <w:t xml:space="preserve">ritta alla Segreteria. </w:t>
      </w:r>
    </w:p>
    <w:p w:rsidR="00DC4622" w:rsidRDefault="00DD5176">
      <w:pPr>
        <w:numPr>
          <w:ilvl w:val="0"/>
          <w:numId w:val="10"/>
        </w:numPr>
        <w:ind w:hanging="279"/>
      </w:pPr>
      <w:r>
        <w:t>Deve essere assicurato, di norma, l'avvicendamento dei docenti accompagnatori, in modo da escludere che lo stesso docente partecipi a più di un viaggio di istruzione nel medesimo anno scolastico. Tale limitazione non si applica alle</w:t>
      </w:r>
      <w:r>
        <w:t xml:space="preserve"> visite guidate, pure essendo comunque sempre auspicabile una rotazione dei docenti accompagnatori, al fine di evitare frequenti assenze dello stesso insegnante. </w:t>
      </w:r>
    </w:p>
    <w:p w:rsidR="00DC4622" w:rsidRDefault="00DD5176">
      <w:pPr>
        <w:numPr>
          <w:ilvl w:val="0"/>
          <w:numId w:val="11"/>
        </w:numPr>
      </w:pPr>
      <w:r>
        <w:t xml:space="preserve">I docenti accompagnatori, a viaggio di istruzione concluso, sono tenuti a redigere opportuna </w:t>
      </w:r>
      <w:r>
        <w:t>relazione e ad informare gli organi collegiali ed il Dirigente scolastico, per gli interventi del caso, degli inconvenienti verificatisi nel corso del viaggio o della visita guidata, con riferimento anche al servizio fornito dall'agenzia o ditta di traspor</w:t>
      </w:r>
      <w:r>
        <w:t xml:space="preserve">to. </w:t>
      </w:r>
    </w:p>
    <w:p w:rsidR="00DC4622" w:rsidRDefault="00DD5176">
      <w:pPr>
        <w:numPr>
          <w:ilvl w:val="0"/>
          <w:numId w:val="11"/>
        </w:numPr>
      </w:pPr>
      <w:r>
        <w:t xml:space="preserve">Non è prevista la partecipazione di genitori, salvo in caso di particolari esigenze di assistenza, autorizzati dal Dirigente Scolastico di cui all’art. 5, comma 12. </w:t>
      </w:r>
    </w:p>
    <w:p w:rsidR="00DC4622" w:rsidRDefault="00DD5176">
      <w:pPr>
        <w:spacing w:after="180" w:line="259" w:lineRule="auto"/>
        <w:ind w:left="103" w:firstLine="0"/>
        <w:jc w:val="left"/>
      </w:pPr>
      <w:r>
        <w:rPr>
          <w:b/>
        </w:rPr>
        <w:t xml:space="preserve"> </w:t>
      </w:r>
    </w:p>
    <w:p w:rsidR="00DC4622" w:rsidRDefault="00DD5176">
      <w:pPr>
        <w:pStyle w:val="Titolo1"/>
        <w:ind w:left="98"/>
      </w:pPr>
      <w:r>
        <w:t xml:space="preserve">ART. 8 - CRITERI ORGANIZZATIVI GENERALI </w:t>
      </w:r>
    </w:p>
    <w:p w:rsidR="00DC4622" w:rsidRDefault="00DD5176">
      <w:pPr>
        <w:ind w:left="98"/>
      </w:pPr>
      <w:r>
        <w:t>a) Ai fini della sicurezza, l’attuazione d</w:t>
      </w:r>
      <w:r>
        <w:t xml:space="preserve">elle uscite si attiene alle indicazioni del Consiglio d’Istituto. In particolare si fissano i seguenti criteri organizzativi in materia di viaggi e visite d’istruzione: </w:t>
      </w:r>
    </w:p>
    <w:p w:rsidR="00DC4622" w:rsidRDefault="00DD5176">
      <w:pPr>
        <w:ind w:left="98"/>
      </w:pPr>
      <w:r>
        <w:rPr>
          <w:noProof/>
        </w:rPr>
        <w:drawing>
          <wp:inline distT="0" distB="0" distL="0" distR="0">
            <wp:extent cx="228600" cy="170688"/>
            <wp:effectExtent l="0" t="0" r="0" b="0"/>
            <wp:docPr id="880" name="Picture 880"/>
            <wp:cNvGraphicFramePr/>
            <a:graphic xmlns:a="http://schemas.openxmlformats.org/drawingml/2006/main">
              <a:graphicData uri="http://schemas.openxmlformats.org/drawingml/2006/picture">
                <pic:pic xmlns:pic="http://schemas.openxmlformats.org/drawingml/2006/picture">
                  <pic:nvPicPr>
                    <pic:cNvPr id="880" name="Picture 880"/>
                    <pic:cNvPicPr/>
                  </pic:nvPicPr>
                  <pic:blipFill>
                    <a:blip r:embed="rId12"/>
                    <a:stretch>
                      <a:fillRect/>
                    </a:stretch>
                  </pic:blipFill>
                  <pic:spPr>
                    <a:xfrm>
                      <a:off x="0" y="0"/>
                      <a:ext cx="228600" cy="170688"/>
                    </a:xfrm>
                    <a:prstGeom prst="rect">
                      <a:avLst/>
                    </a:prstGeom>
                  </pic:spPr>
                </pic:pic>
              </a:graphicData>
            </a:graphic>
          </wp:inline>
        </w:drawing>
      </w:r>
      <w:r>
        <w:t xml:space="preserve"> le uscite potranno essere organizzate secondo le modalità previste dal </w:t>
      </w:r>
      <w:proofErr w:type="gramStart"/>
      <w:r>
        <w:t>presente  Reg</w:t>
      </w:r>
      <w:r>
        <w:t>olamento</w:t>
      </w:r>
      <w:proofErr w:type="gramEnd"/>
      <w:r>
        <w:t xml:space="preserve">, cercando di scaglionarle in modo che non si sovrappongano le assenze dei rispettivi accompagnatori con relativi problemi di “sostituzioni” nelle classi. </w:t>
      </w:r>
    </w:p>
    <w:p w:rsidR="00DC4622" w:rsidRDefault="00DD5176">
      <w:pPr>
        <w:ind w:left="98"/>
      </w:pPr>
      <w:r>
        <w:rPr>
          <w:rFonts w:ascii="Calibri" w:eastAsia="Calibri" w:hAnsi="Calibri" w:cs="Calibri"/>
          <w:noProof/>
          <w:sz w:val="22"/>
        </w:rPr>
        <mc:AlternateContent>
          <mc:Choice Requires="wpg">
            <w:drawing>
              <wp:inline distT="0" distB="0" distL="0" distR="0">
                <wp:extent cx="228600" cy="171450"/>
                <wp:effectExtent l="0" t="0" r="0" b="0"/>
                <wp:docPr id="12267" name="Group 12267"/>
                <wp:cNvGraphicFramePr/>
                <a:graphic xmlns:a="http://schemas.openxmlformats.org/drawingml/2006/main">
                  <a:graphicData uri="http://schemas.microsoft.com/office/word/2010/wordprocessingGroup">
                    <wpg:wgp>
                      <wpg:cNvGrpSpPr/>
                      <wpg:grpSpPr>
                        <a:xfrm>
                          <a:off x="0" y="0"/>
                          <a:ext cx="228600" cy="171450"/>
                          <a:chOff x="0" y="0"/>
                          <a:chExt cx="228600" cy="171450"/>
                        </a:xfrm>
                      </wpg:grpSpPr>
                      <pic:pic xmlns:pic="http://schemas.openxmlformats.org/drawingml/2006/picture">
                        <pic:nvPicPr>
                          <pic:cNvPr id="888" name="Picture 888"/>
                          <pic:cNvPicPr/>
                        </pic:nvPicPr>
                        <pic:blipFill>
                          <a:blip r:embed="rId12"/>
                          <a:stretch>
                            <a:fillRect/>
                          </a:stretch>
                        </pic:blipFill>
                        <pic:spPr>
                          <a:xfrm>
                            <a:off x="0" y="762"/>
                            <a:ext cx="228600" cy="170688"/>
                          </a:xfrm>
                          <a:prstGeom prst="rect">
                            <a:avLst/>
                          </a:prstGeom>
                        </pic:spPr>
                      </pic:pic>
                      <wps:wsp>
                        <wps:cNvPr id="889" name="Rectangle 889"/>
                        <wps:cNvSpPr/>
                        <wps:spPr>
                          <a:xfrm>
                            <a:off x="114300" y="0"/>
                            <a:ext cx="56314" cy="226002"/>
                          </a:xfrm>
                          <a:prstGeom prst="rect">
                            <a:avLst/>
                          </a:prstGeom>
                          <a:ln>
                            <a:noFill/>
                          </a:ln>
                        </wps:spPr>
                        <wps:txbx>
                          <w:txbxContent>
                            <w:p w:rsidR="00DC4622" w:rsidRDefault="00DD517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2267" o:spid="_x0000_s1026" style="width:18pt;height:13.5pt;mso-position-horizontal-relative:char;mso-position-vertical-relative:line" coordsize="228600,1714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3K9itwIAAKoGAAAOAAAAZHJzL2Uyb0RvYy54bWycVclu2zAQvRfoPxC8&#10;J5KcxHGE2EHRNEGBojGa9gNoipKIUiRB0lu/vjOkpCxOuuRgeobLzJs3iy6vdp0iG+G8NHpOi+Oc&#10;EqG5qaRu5vTH95ujGSU+MF0xZbSY073w9Grx/t3l1pZiYlqjKuEIGNG+3No5bUOwZZZ53oqO+WNj&#10;hYbD2riOBVBdk1WObcF6p7JJnk+zrXGVdYYL72H3Oh3SRbRf14KHu7r2IhA1p4AtxNXFdYVrtrhk&#10;ZeOYbSXvYbA3oOiY1OB0NHXNAiNrJw9MdZI7400djrnpMlPXkosYA0RT5M+iuXVmbWMsTblt7EgT&#10;UPuMpzeb5V83S0dkBbmbTKbnlGjWQZqiZ5K2gKKtbUq4eevsvV26fqNJGka9q12H/xAP2UVy9yO5&#10;YhcIh83JZDbNIQUcjorz4vSsJ5+3kKGDV7z99Md32eA0Q2wjFCt5Cb+eKZAOmPp7RcGrsHaC9ka6&#10;f7LRMfdzbY8gqZYFuZJKhn0sUEgfgtKbpeRLl5QH0mcz6I9EOZyjW4JbwDA+wnv4CtQM9SdGVkra&#10;G6kU8o5yDxdq+1ltvBBxqrtrw9ed0CE1khMKkBvtW2k9Ja4U3UpAXbjPVZHaxAcnAm/RYQ2Ov0Fz&#10;ITJWjgcR5QMwxOyhYF4tkfPpJJl+uUjyaeJiTDYrrfPhVpiOoADgAAMwzEq2+eJ7NMOVnrQEICID&#10;PFjLMGn8QBdoB4T9VzPdt8wKgIBmH+f1Ysgr0sR0ozCzFxhtf3PsJP8aR0VxeoIdc9hLZ9OT4jS1&#10;EnRtnkcW38oSK5VGCrXBckoZxR3orAEaSmG32vXoV6baw9Rojft1B7O/VmY7p6aXKH4OIDV4Son6&#10;rIFgnLyD4AZhNQguqI8mzucE48M6mFrGbKLj5K3HA5mLUhyIID2ZuI/1eOvhE7P4D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ILSUY9oAAAADAQAADwAAAGRycy9kb3ducmV2Lnht&#10;bEyPQUvDQBCF74L/YRnBm92kxSoxm1KKeiqCrSDeptlpEpqdDdltkv57Ry96efB4w3vf5KvJtWqg&#10;PjSeDaSzBBRx6W3DlYGP/cvdI6gQkS22nsnAhQKsiuurHDPrR36nYRcrJSUcMjRQx9hlWoeyJodh&#10;5jtiyY6+dxjF9pW2PY5S7lo9T5KldtiwLNTY0aam8rQ7OwOvI47rRfo8bE/HzeVrf//2uU3JmNub&#10;af0EKtIU/47hB1/QoRCmgz+zDao1II/EX5VssRR3MDB/SEAXuf7PXnwDAAD//wMAUEsDBAoAAAAA&#10;AAAAIQAPJOttYwEAAGMBAAAUAAAAZHJzL21lZGlhL2ltYWdlMS5wbmeJUE5HDQoaCgAAAA1JSERS&#10;AAAAlgAAAHAIBgAAAPwciX0AAAABc1JHQgCuzhzpAAAABGdBTUEAALGPC/xhBQAAAAlwSFlzAAAO&#10;wwAADsMBx2+oZAAAAPhJREFUeF7t1EEKwzAQBEE5//+zQ0APsA0NXlJ1masEzS4AAAAAAAAAAAAA&#10;AAAAAAD4D8feu869kz39Oxd89sIr/C7W1Ks1+e1juFgkhEVCWCSERUJYJIRFQlgkhEVCWCSERUJY&#10;JIRFQlgkhEVCWCSERUJYJIRFQlgkhEVCWCSERUJYJIRFQlgkhEVCWCSERUJYJIRFQlgkhEVCWCSE&#10;RUJYJIRFQlgkhEVCWCSERUJYJIRFQlgkhEVCWCSERUJYJIRFQlgkhEVCWCSERUJYJIRFQlgkhEVC&#10;WCSEReLYe9e5d7Knf+cCFwsAAAAAAAAAAAAAAADghdb6Ap0TBneGw79sAAAAAElFTkSuQmCCUEsB&#10;Ai0AFAAGAAgAAAAhALGCZ7YKAQAAEwIAABMAAAAAAAAAAAAAAAAAAAAAAFtDb250ZW50X1R5cGVz&#10;XS54bWxQSwECLQAUAAYACAAAACEAOP0h/9YAAACUAQAACwAAAAAAAAAAAAAAAAA7AQAAX3JlbHMv&#10;LnJlbHNQSwECLQAUAAYACAAAACEAK9yvYrcCAACqBgAADgAAAAAAAAAAAAAAAAA6AgAAZHJzL2Uy&#10;b0RvYy54bWxQSwECLQAUAAYACAAAACEAqiYOvrwAAAAhAQAAGQAAAAAAAAAAAAAAAAAdBQAAZHJz&#10;L19yZWxzL2Uyb0RvYy54bWwucmVsc1BLAQItABQABgAIAAAAIQAgtJRj2gAAAAMBAAAPAAAAAAAA&#10;AAAAAAAAABAGAABkcnMvZG93bnJldi54bWxQSwECLQAKAAAAAAAAACEADyTrbWMBAABjAQAAFAAA&#10;AAAAAAAAAAAAAAAXBwAAZHJzL21lZGlhL2ltYWdlMS5wbmdQSwUGAAAAAAYABgB8AQAAr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88" o:spid="_x0000_s1027" type="#_x0000_t75" style="position:absolute;top:762;width:228600;height:170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d3txgAAANwAAAAPAAAAZHJzL2Rvd25yZXYueG1sRI/dasJA&#10;EEbvBd9hmYJ3uqmChNRVin+EYsHaPsA0O03SZmdjdquxT9+5KPRy+OY7M2ex6l2jLtSF2rOB+0kC&#10;irjwtubSwNvrbpyCChHZYuOZDNwowGo5HCwws/7KL3Q5xVIJhEOGBqoY20zrUFTkMEx8SyzZh+8c&#10;Rhm7UtsOrwJ3jZ4myVw7rFkuVNjSuqLi6/TthDLjfHPe9sdDvv58ft8nZzv/eTJmdNc/PoCK1Mf/&#10;5b92bg2kqXwrMiICevkLAAD//wMAUEsBAi0AFAAGAAgAAAAhANvh9svuAAAAhQEAABMAAAAAAAAA&#10;AAAAAAAAAAAAAFtDb250ZW50X1R5cGVzXS54bWxQSwECLQAUAAYACAAAACEAWvQsW78AAAAVAQAA&#10;CwAAAAAAAAAAAAAAAAAfAQAAX3JlbHMvLnJlbHNQSwECLQAUAAYACAAAACEA6GHd7cYAAADcAAAA&#10;DwAAAAAAAAAAAAAAAAAHAgAAZHJzL2Rvd25yZXYueG1sUEsFBgAAAAADAAMAtwAAAPoCAAAAAA==&#10;">
                  <v:imagedata r:id="rId13" o:title=""/>
                </v:shape>
                <v:rect id="Rectangle 889" o:spid="_x0000_s1028" style="position:absolute;left:114300;width:56314;height:226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RAjxQAAANwAAAAPAAAAZHJzL2Rvd25yZXYueG1sRI9Ba8JA&#10;FITvQv/D8gq96aYeSpK6irSV5FhNwfb2yD6TYPZtyG6TtL/eFQSPw8x8w6w2k2nFQL1rLCt4XkQg&#10;iEurG64UfBW7eQzCeWSNrWVS8EcONuuH2QpTbUfe03DwlQgQdikqqL3vUildWZNBt7AdcfBOtjfo&#10;g+wrqXscA9y0chlFL9Jgw2Ghxo7eairPh1+jIIu77Xdu/8eq/fjJjp/H5L1IvFJPj9P2FYSnyd/D&#10;t3auFcRxAtcz4QjI9QUAAP//AwBQSwECLQAUAAYACAAAACEA2+H2y+4AAACFAQAAEwAAAAAAAAAA&#10;AAAAAAAAAAAAW0NvbnRlbnRfVHlwZXNdLnhtbFBLAQItABQABgAIAAAAIQBa9CxbvwAAABUBAAAL&#10;AAAAAAAAAAAAAAAAAB8BAABfcmVscy8ucmVsc1BLAQItABQABgAIAAAAIQBzLRAjxQAAANwAAAAP&#10;AAAAAAAAAAAAAAAAAAcCAABkcnMvZG93bnJldi54bWxQSwUGAAAAAAMAAwC3AAAA+QIAAAAA&#10;" filled="f" stroked="f">
                  <v:textbox inset="0,0,0,0">
                    <w:txbxContent>
                      <w:p w:rsidR="00DC4622" w:rsidRDefault="00DD5176">
                        <w:pPr>
                          <w:spacing w:after="160" w:line="259" w:lineRule="auto"/>
                          <w:ind w:left="0" w:firstLine="0"/>
                          <w:jc w:val="left"/>
                        </w:pPr>
                        <w:r>
                          <w:t xml:space="preserve"> </w:t>
                        </w:r>
                      </w:p>
                    </w:txbxContent>
                  </v:textbox>
                </v:rect>
                <w10:anchorlock/>
              </v:group>
            </w:pict>
          </mc:Fallback>
        </mc:AlternateContent>
      </w:r>
      <w:r>
        <w:t xml:space="preserve"> La scelta delle agenzie di viaggi sarà preceduta da un’indagine di mercato, a cura </w:t>
      </w:r>
      <w:proofErr w:type="gramStart"/>
      <w:r>
        <w:t>della  scuola</w:t>
      </w:r>
      <w:proofErr w:type="gramEnd"/>
      <w:r>
        <w:t xml:space="preserve">, che individui i preventivi più vantaggiosi a parità di offerte, tenuto conto dei criteri  di qualità ed economicità e della normativa vigente. </w:t>
      </w:r>
    </w:p>
    <w:p w:rsidR="00DC4622" w:rsidRDefault="00DD5176">
      <w:pPr>
        <w:spacing w:after="16" w:line="259" w:lineRule="auto"/>
        <w:ind w:left="0" w:right="11" w:firstLine="0"/>
        <w:jc w:val="right"/>
      </w:pPr>
      <w:r>
        <w:rPr>
          <w:noProof/>
        </w:rPr>
        <w:drawing>
          <wp:inline distT="0" distB="0" distL="0" distR="0">
            <wp:extent cx="1552575" cy="170688"/>
            <wp:effectExtent l="0" t="0" r="0" b="0"/>
            <wp:docPr id="900" name="Picture 900"/>
            <wp:cNvGraphicFramePr/>
            <a:graphic xmlns:a="http://schemas.openxmlformats.org/drawingml/2006/main">
              <a:graphicData uri="http://schemas.openxmlformats.org/drawingml/2006/picture">
                <pic:pic xmlns:pic="http://schemas.openxmlformats.org/drawingml/2006/picture">
                  <pic:nvPicPr>
                    <pic:cNvPr id="900" name="Picture 900"/>
                    <pic:cNvPicPr/>
                  </pic:nvPicPr>
                  <pic:blipFill>
                    <a:blip r:embed="rId14"/>
                    <a:stretch>
                      <a:fillRect/>
                    </a:stretch>
                  </pic:blipFill>
                  <pic:spPr>
                    <a:xfrm>
                      <a:off x="0" y="0"/>
                      <a:ext cx="1552575" cy="170688"/>
                    </a:xfrm>
                    <a:prstGeom prst="rect">
                      <a:avLst/>
                    </a:prstGeom>
                  </pic:spPr>
                </pic:pic>
              </a:graphicData>
            </a:graphic>
          </wp:inline>
        </w:drawing>
      </w:r>
      <w:r>
        <w:t>una o più gi</w:t>
      </w:r>
      <w:r>
        <w:t xml:space="preserve">ornate devono essere organizzate in tutti i dettagli e </w:t>
      </w:r>
    </w:p>
    <w:p w:rsidR="00DC4622" w:rsidRDefault="00DD5176">
      <w:pPr>
        <w:ind w:left="98"/>
      </w:pPr>
      <w:r>
        <w:t xml:space="preserve">presentate alla Segreteria amministrativa secondo quanto descritto da questo Regolamento. </w:t>
      </w:r>
    </w:p>
    <w:p w:rsidR="00DC4622" w:rsidRDefault="00DD5176">
      <w:pPr>
        <w:spacing w:line="341" w:lineRule="auto"/>
        <w:ind w:left="98"/>
      </w:pPr>
      <w:r>
        <w:rPr>
          <w:noProof/>
        </w:rPr>
        <w:drawing>
          <wp:inline distT="0" distB="0" distL="0" distR="0">
            <wp:extent cx="2584069" cy="170688"/>
            <wp:effectExtent l="0" t="0" r="0" b="0"/>
            <wp:docPr id="906" name="Picture 906"/>
            <wp:cNvGraphicFramePr/>
            <a:graphic xmlns:a="http://schemas.openxmlformats.org/drawingml/2006/main">
              <a:graphicData uri="http://schemas.openxmlformats.org/drawingml/2006/picture">
                <pic:pic xmlns:pic="http://schemas.openxmlformats.org/drawingml/2006/picture">
                  <pic:nvPicPr>
                    <pic:cNvPr id="906" name="Picture 906"/>
                    <pic:cNvPicPr/>
                  </pic:nvPicPr>
                  <pic:blipFill>
                    <a:blip r:embed="rId15"/>
                    <a:stretch>
                      <a:fillRect/>
                    </a:stretch>
                  </pic:blipFill>
                  <pic:spPr>
                    <a:xfrm>
                      <a:off x="0" y="0"/>
                      <a:ext cx="2584069" cy="170688"/>
                    </a:xfrm>
                    <a:prstGeom prst="rect">
                      <a:avLst/>
                    </a:prstGeom>
                  </pic:spPr>
                </pic:pic>
              </a:graphicData>
            </a:graphic>
          </wp:inline>
        </w:drawing>
      </w:r>
      <w:r>
        <w:t xml:space="preserve">effettuino visite d’istruzione. </w:t>
      </w:r>
      <w:r>
        <w:rPr>
          <w:rFonts w:ascii="Segoe UI Symbol" w:eastAsia="Segoe UI Symbol" w:hAnsi="Segoe UI Symbol" w:cs="Segoe UI Symbol"/>
        </w:rPr>
        <w:t></w:t>
      </w:r>
      <w:r>
        <w:t xml:space="preserve"> All’alunno che non possa partecipare all’iniziativa per sopravvenuti, seri</w:t>
      </w:r>
      <w:r>
        <w:t xml:space="preserve"> e documentati motivi, verrà rimborsata la parte della quota versata relativa ai </w:t>
      </w:r>
    </w:p>
    <w:tbl>
      <w:tblPr>
        <w:tblStyle w:val="TableGrid"/>
        <w:tblW w:w="9860" w:type="dxa"/>
        <w:tblInd w:w="-50" w:type="dxa"/>
        <w:tblCellMar>
          <w:top w:w="0" w:type="dxa"/>
          <w:left w:w="0" w:type="dxa"/>
          <w:bottom w:w="0" w:type="dxa"/>
          <w:right w:w="0" w:type="dxa"/>
        </w:tblCellMar>
        <w:tblLook w:val="04A0" w:firstRow="1" w:lastRow="0" w:firstColumn="1" w:lastColumn="0" w:noHBand="0" w:noVBand="1"/>
      </w:tblPr>
      <w:tblGrid>
        <w:gridCol w:w="720"/>
        <w:gridCol w:w="9140"/>
      </w:tblGrid>
      <w:tr w:rsidR="00DC4622">
        <w:trPr>
          <w:trHeight w:val="301"/>
        </w:trPr>
        <w:tc>
          <w:tcPr>
            <w:tcW w:w="720" w:type="dxa"/>
            <w:tcBorders>
              <w:top w:val="nil"/>
              <w:left w:val="nil"/>
              <w:bottom w:val="nil"/>
              <w:right w:val="nil"/>
            </w:tcBorders>
          </w:tcPr>
          <w:p w:rsidR="00DC4622" w:rsidRDefault="00DC4622">
            <w:pPr>
              <w:spacing w:after="160" w:line="259" w:lineRule="auto"/>
              <w:ind w:left="0" w:firstLine="0"/>
              <w:jc w:val="left"/>
            </w:pPr>
          </w:p>
        </w:tc>
        <w:tc>
          <w:tcPr>
            <w:tcW w:w="9139" w:type="dxa"/>
            <w:tcBorders>
              <w:top w:val="nil"/>
              <w:left w:val="nil"/>
              <w:bottom w:val="nil"/>
              <w:right w:val="nil"/>
            </w:tcBorders>
          </w:tcPr>
          <w:p w:rsidR="00DC4622" w:rsidRDefault="00DD5176">
            <w:pPr>
              <w:spacing w:after="0" w:line="259" w:lineRule="auto"/>
              <w:ind w:left="0" w:firstLine="0"/>
              <w:jc w:val="left"/>
            </w:pPr>
            <w:r>
              <w:t xml:space="preserve">pagamenti diretti quali biglietti di ingresso, pasti ecc.   </w:t>
            </w:r>
          </w:p>
        </w:tc>
      </w:tr>
      <w:tr w:rsidR="00DC4622">
        <w:trPr>
          <w:trHeight w:val="1286"/>
        </w:trPr>
        <w:tc>
          <w:tcPr>
            <w:tcW w:w="720" w:type="dxa"/>
            <w:tcBorders>
              <w:top w:val="nil"/>
              <w:left w:val="nil"/>
              <w:bottom w:val="nil"/>
              <w:right w:val="nil"/>
            </w:tcBorders>
          </w:tcPr>
          <w:p w:rsidR="00DC4622" w:rsidRDefault="00DD5176">
            <w:pPr>
              <w:spacing w:after="0" w:line="259" w:lineRule="auto"/>
              <w:ind w:left="154" w:firstLine="0"/>
              <w:jc w:val="left"/>
            </w:pPr>
            <w:r>
              <w:rPr>
                <w:rFonts w:ascii="Segoe UI Symbol" w:eastAsia="Segoe UI Symbol" w:hAnsi="Segoe UI Symbol" w:cs="Segoe UI Symbol"/>
              </w:rPr>
              <w:t></w:t>
            </w:r>
            <w:r>
              <w:t xml:space="preserve"> </w:t>
            </w:r>
          </w:p>
        </w:tc>
        <w:tc>
          <w:tcPr>
            <w:tcW w:w="9139" w:type="dxa"/>
            <w:tcBorders>
              <w:top w:val="nil"/>
              <w:left w:val="nil"/>
              <w:bottom w:val="nil"/>
              <w:right w:val="nil"/>
            </w:tcBorders>
          </w:tcPr>
          <w:p w:rsidR="00DC4622" w:rsidRDefault="00DD5176">
            <w:pPr>
              <w:spacing w:after="0" w:line="259" w:lineRule="auto"/>
              <w:ind w:left="0" w:right="68" w:firstLine="0"/>
            </w:pPr>
            <w:r>
              <w:t xml:space="preserve">Non saranno invece rimborsate le quote dei biglietti i cui Enti hanno chiesto il pagamento anticipato non rimborsabile e tutti i costi (bus, attività laboratoriali, guide…) che vengono ripartiti tra tutti gli alunni partecipanti indipendentemente dal loro </w:t>
            </w:r>
            <w:r>
              <w:t xml:space="preserve">numero. </w:t>
            </w:r>
          </w:p>
        </w:tc>
      </w:tr>
      <w:tr w:rsidR="00DC4622">
        <w:trPr>
          <w:trHeight w:val="652"/>
        </w:trPr>
        <w:tc>
          <w:tcPr>
            <w:tcW w:w="720" w:type="dxa"/>
            <w:tcBorders>
              <w:top w:val="nil"/>
              <w:left w:val="nil"/>
              <w:bottom w:val="nil"/>
              <w:right w:val="nil"/>
            </w:tcBorders>
          </w:tcPr>
          <w:p w:rsidR="00DC4622" w:rsidRDefault="00DD5176">
            <w:pPr>
              <w:spacing w:after="0" w:line="259" w:lineRule="auto"/>
              <w:ind w:left="154" w:firstLine="0"/>
              <w:jc w:val="left"/>
            </w:pPr>
            <w:r>
              <w:rPr>
                <w:rFonts w:ascii="Segoe UI Symbol" w:eastAsia="Segoe UI Symbol" w:hAnsi="Segoe UI Symbol" w:cs="Segoe UI Symbol"/>
              </w:rPr>
              <w:t></w:t>
            </w:r>
            <w:r>
              <w:t xml:space="preserve"> </w:t>
            </w:r>
          </w:p>
        </w:tc>
        <w:tc>
          <w:tcPr>
            <w:tcW w:w="9139" w:type="dxa"/>
            <w:tcBorders>
              <w:top w:val="nil"/>
              <w:left w:val="nil"/>
              <w:bottom w:val="nil"/>
              <w:right w:val="nil"/>
            </w:tcBorders>
          </w:tcPr>
          <w:p w:rsidR="00DC4622" w:rsidRDefault="00DD5176">
            <w:pPr>
              <w:spacing w:after="0" w:line="259" w:lineRule="auto"/>
              <w:ind w:left="0" w:firstLine="0"/>
            </w:pPr>
            <w:r>
              <w:t xml:space="preserve">Per il rimborso dei viaggi di istruzione, in caso di malattia o infortunio, si farà riferimento all’eventuale contratto stipulato con l'Agenzia di Viaggi. </w:t>
            </w:r>
          </w:p>
        </w:tc>
      </w:tr>
      <w:tr w:rsidR="00DC4622">
        <w:trPr>
          <w:trHeight w:val="651"/>
        </w:trPr>
        <w:tc>
          <w:tcPr>
            <w:tcW w:w="720" w:type="dxa"/>
            <w:tcBorders>
              <w:top w:val="nil"/>
              <w:left w:val="nil"/>
              <w:bottom w:val="nil"/>
              <w:right w:val="nil"/>
            </w:tcBorders>
          </w:tcPr>
          <w:p w:rsidR="00DC4622" w:rsidRDefault="00DD5176">
            <w:pPr>
              <w:spacing w:after="0" w:line="259" w:lineRule="auto"/>
              <w:ind w:left="154" w:firstLine="0"/>
              <w:jc w:val="left"/>
            </w:pPr>
            <w:r>
              <w:rPr>
                <w:rFonts w:ascii="Segoe UI Symbol" w:eastAsia="Segoe UI Symbol" w:hAnsi="Segoe UI Symbol" w:cs="Segoe UI Symbol"/>
              </w:rPr>
              <w:t></w:t>
            </w:r>
            <w:r>
              <w:t xml:space="preserve"> </w:t>
            </w:r>
          </w:p>
        </w:tc>
        <w:tc>
          <w:tcPr>
            <w:tcW w:w="9139" w:type="dxa"/>
            <w:tcBorders>
              <w:top w:val="nil"/>
              <w:left w:val="nil"/>
              <w:bottom w:val="nil"/>
              <w:right w:val="nil"/>
            </w:tcBorders>
          </w:tcPr>
          <w:p w:rsidR="00DC4622" w:rsidRDefault="00DD5176">
            <w:pPr>
              <w:spacing w:after="0" w:line="259" w:lineRule="auto"/>
              <w:ind w:left="0" w:firstLine="0"/>
            </w:pPr>
            <w:r>
              <w:t>Durante il corso dell’uscita, gli alunni dovranno essere in possesso di un 'tesseri</w:t>
            </w:r>
            <w:r>
              <w:t xml:space="preserve">no identificativo' rilasciato dalla Scuola o dal certificato di identità personale. </w:t>
            </w:r>
          </w:p>
        </w:tc>
      </w:tr>
      <w:tr w:rsidR="00DC4622">
        <w:trPr>
          <w:trHeight w:val="1285"/>
        </w:trPr>
        <w:tc>
          <w:tcPr>
            <w:tcW w:w="720" w:type="dxa"/>
            <w:tcBorders>
              <w:top w:val="nil"/>
              <w:left w:val="nil"/>
              <w:bottom w:val="nil"/>
              <w:right w:val="nil"/>
            </w:tcBorders>
          </w:tcPr>
          <w:p w:rsidR="00DC4622" w:rsidRDefault="00DD5176">
            <w:pPr>
              <w:spacing w:after="0" w:line="259" w:lineRule="auto"/>
              <w:ind w:left="154" w:firstLine="0"/>
              <w:jc w:val="left"/>
            </w:pPr>
            <w:r>
              <w:rPr>
                <w:rFonts w:ascii="Segoe UI Symbol" w:eastAsia="Segoe UI Symbol" w:hAnsi="Segoe UI Symbol" w:cs="Segoe UI Symbol"/>
              </w:rPr>
              <w:lastRenderedPageBreak/>
              <w:t></w:t>
            </w:r>
            <w:r>
              <w:t xml:space="preserve"> </w:t>
            </w:r>
          </w:p>
        </w:tc>
        <w:tc>
          <w:tcPr>
            <w:tcW w:w="9139" w:type="dxa"/>
            <w:tcBorders>
              <w:top w:val="nil"/>
              <w:left w:val="nil"/>
              <w:bottom w:val="nil"/>
              <w:right w:val="nil"/>
            </w:tcBorders>
          </w:tcPr>
          <w:p w:rsidR="00DC4622" w:rsidRDefault="00DD5176">
            <w:pPr>
              <w:spacing w:after="0" w:line="259" w:lineRule="auto"/>
              <w:ind w:left="0" w:right="65" w:firstLine="0"/>
            </w:pPr>
            <w:r>
              <w:t>Prima della partenza, i genitori degli allievi partecipanti segnaleranno per iscritto particolari situazioni di ordine medico-</w:t>
            </w:r>
            <w:r>
              <w:t xml:space="preserve">sanitario concernenti allergie alimentari o di altro tipo e delegano i docenti accompagnatori a svolgere ogni pertinente azione in favore degli allievi interessati. </w:t>
            </w:r>
          </w:p>
        </w:tc>
      </w:tr>
      <w:tr w:rsidR="00DC4622">
        <w:trPr>
          <w:trHeight w:val="970"/>
        </w:trPr>
        <w:tc>
          <w:tcPr>
            <w:tcW w:w="720" w:type="dxa"/>
            <w:tcBorders>
              <w:top w:val="nil"/>
              <w:left w:val="nil"/>
              <w:bottom w:val="nil"/>
              <w:right w:val="nil"/>
            </w:tcBorders>
          </w:tcPr>
          <w:p w:rsidR="00DC4622" w:rsidRDefault="00DD5176">
            <w:pPr>
              <w:spacing w:after="0" w:line="259" w:lineRule="auto"/>
              <w:ind w:left="154" w:firstLine="0"/>
              <w:jc w:val="left"/>
            </w:pPr>
            <w:r>
              <w:rPr>
                <w:rFonts w:ascii="Segoe UI Symbol" w:eastAsia="Segoe UI Symbol" w:hAnsi="Segoe UI Symbol" w:cs="Segoe UI Symbol"/>
              </w:rPr>
              <w:t></w:t>
            </w:r>
            <w:r>
              <w:t xml:space="preserve"> </w:t>
            </w:r>
          </w:p>
        </w:tc>
        <w:tc>
          <w:tcPr>
            <w:tcW w:w="9139" w:type="dxa"/>
            <w:tcBorders>
              <w:top w:val="nil"/>
              <w:left w:val="nil"/>
              <w:bottom w:val="nil"/>
              <w:right w:val="nil"/>
            </w:tcBorders>
          </w:tcPr>
          <w:p w:rsidR="00DC4622" w:rsidRDefault="00DD5176">
            <w:pPr>
              <w:spacing w:after="0" w:line="259" w:lineRule="auto"/>
              <w:ind w:left="0" w:right="74" w:firstLine="0"/>
            </w:pPr>
            <w:r>
              <w:t xml:space="preserve">Per terapie in atto si ricorda che agli insegnanti non è consentito somministrare e/o </w:t>
            </w:r>
            <w:r>
              <w:t xml:space="preserve">dosare medicinali salvo in casi particolari per i quali è disponibile in Segreteria l'apposita modulistica di riferimento. </w:t>
            </w:r>
          </w:p>
        </w:tc>
      </w:tr>
      <w:tr w:rsidR="00DC4622">
        <w:trPr>
          <w:trHeight w:val="967"/>
        </w:trPr>
        <w:tc>
          <w:tcPr>
            <w:tcW w:w="720" w:type="dxa"/>
            <w:tcBorders>
              <w:top w:val="nil"/>
              <w:left w:val="nil"/>
              <w:bottom w:val="nil"/>
              <w:right w:val="nil"/>
            </w:tcBorders>
          </w:tcPr>
          <w:p w:rsidR="00DC4622" w:rsidRDefault="00DD5176">
            <w:pPr>
              <w:spacing w:after="0" w:line="259" w:lineRule="auto"/>
              <w:ind w:left="154" w:firstLine="0"/>
              <w:jc w:val="left"/>
            </w:pPr>
            <w:r>
              <w:rPr>
                <w:rFonts w:ascii="Segoe UI Symbol" w:eastAsia="Segoe UI Symbol" w:hAnsi="Segoe UI Symbol" w:cs="Segoe UI Symbol"/>
              </w:rPr>
              <w:t></w:t>
            </w:r>
            <w:r>
              <w:t xml:space="preserve"> </w:t>
            </w:r>
          </w:p>
        </w:tc>
        <w:tc>
          <w:tcPr>
            <w:tcW w:w="9139" w:type="dxa"/>
            <w:tcBorders>
              <w:top w:val="nil"/>
              <w:left w:val="nil"/>
              <w:bottom w:val="nil"/>
              <w:right w:val="nil"/>
            </w:tcBorders>
          </w:tcPr>
          <w:p w:rsidR="00DC4622" w:rsidRDefault="00DD5176">
            <w:pPr>
              <w:spacing w:after="0" w:line="259" w:lineRule="auto"/>
              <w:ind w:left="0" w:right="75" w:firstLine="0"/>
            </w:pPr>
            <w:r>
              <w:t xml:space="preserve">Gli insegnanti declinano ogni responsabilità per l'eventuale perdita o danneggiamento di oggetti personali di valore degli alunni (es. cellulari, giochi elettronici, macchine fotografiche, portafogli ...).  </w:t>
            </w:r>
          </w:p>
        </w:tc>
      </w:tr>
      <w:tr w:rsidR="00DC4622">
        <w:trPr>
          <w:trHeight w:val="970"/>
        </w:trPr>
        <w:tc>
          <w:tcPr>
            <w:tcW w:w="720" w:type="dxa"/>
            <w:tcBorders>
              <w:top w:val="nil"/>
              <w:left w:val="nil"/>
              <w:bottom w:val="nil"/>
              <w:right w:val="nil"/>
            </w:tcBorders>
          </w:tcPr>
          <w:p w:rsidR="00DC4622" w:rsidRDefault="00DD5176">
            <w:pPr>
              <w:spacing w:after="0" w:line="259" w:lineRule="auto"/>
              <w:ind w:left="0" w:firstLine="0"/>
              <w:jc w:val="left"/>
            </w:pPr>
            <w:r>
              <w:rPr>
                <w:rFonts w:ascii="Segoe UI Symbol" w:eastAsia="Segoe UI Symbol" w:hAnsi="Segoe UI Symbol" w:cs="Segoe UI Symbol"/>
              </w:rPr>
              <w:t></w:t>
            </w:r>
            <w:r>
              <w:t xml:space="preserve"> </w:t>
            </w:r>
          </w:p>
        </w:tc>
        <w:tc>
          <w:tcPr>
            <w:tcW w:w="9139" w:type="dxa"/>
            <w:tcBorders>
              <w:top w:val="nil"/>
              <w:left w:val="nil"/>
              <w:bottom w:val="nil"/>
              <w:right w:val="nil"/>
            </w:tcBorders>
          </w:tcPr>
          <w:p w:rsidR="00DC4622" w:rsidRDefault="00DD5176">
            <w:pPr>
              <w:spacing w:after="0" w:line="259" w:lineRule="auto"/>
              <w:ind w:left="0" w:right="69" w:firstLine="0"/>
            </w:pPr>
            <w:r>
              <w:t xml:space="preserve">In particolare si raccomanda, almeno nella scuola primaria, di evitare l’uso del telefono cellulare personale in quanto poco coerente con le finalità educative che ispirano le uscite scolastiche. </w:t>
            </w:r>
          </w:p>
        </w:tc>
      </w:tr>
      <w:tr w:rsidR="00DC4622">
        <w:trPr>
          <w:trHeight w:val="968"/>
        </w:trPr>
        <w:tc>
          <w:tcPr>
            <w:tcW w:w="720" w:type="dxa"/>
            <w:tcBorders>
              <w:top w:val="nil"/>
              <w:left w:val="nil"/>
              <w:bottom w:val="nil"/>
              <w:right w:val="nil"/>
            </w:tcBorders>
          </w:tcPr>
          <w:p w:rsidR="00DC4622" w:rsidRDefault="00DD5176">
            <w:pPr>
              <w:spacing w:after="0" w:line="259" w:lineRule="auto"/>
              <w:ind w:left="154" w:firstLine="0"/>
              <w:jc w:val="left"/>
            </w:pPr>
            <w:r>
              <w:rPr>
                <w:rFonts w:ascii="Segoe UI Symbol" w:eastAsia="Segoe UI Symbol" w:hAnsi="Segoe UI Symbol" w:cs="Segoe UI Symbol"/>
              </w:rPr>
              <w:t></w:t>
            </w:r>
            <w:r>
              <w:t xml:space="preserve"> </w:t>
            </w:r>
          </w:p>
        </w:tc>
        <w:tc>
          <w:tcPr>
            <w:tcW w:w="9139" w:type="dxa"/>
            <w:tcBorders>
              <w:top w:val="nil"/>
              <w:left w:val="nil"/>
              <w:bottom w:val="nil"/>
              <w:right w:val="nil"/>
            </w:tcBorders>
          </w:tcPr>
          <w:p w:rsidR="00DC4622" w:rsidRDefault="00DD5176">
            <w:pPr>
              <w:spacing w:after="0" w:line="259" w:lineRule="auto"/>
              <w:ind w:left="0" w:right="74" w:firstLine="0"/>
            </w:pPr>
            <w:r>
              <w:t xml:space="preserve">In caso di necessità, gli alunni potranno contattare i </w:t>
            </w:r>
            <w:r>
              <w:t xml:space="preserve">genitori tramite le insegnanti. Per la scuola secondaria di I° si rimanda alla decisione di ogni singolo Consiglio di Classe o del team dei Docenti accompagnatori. </w:t>
            </w:r>
          </w:p>
        </w:tc>
      </w:tr>
      <w:tr w:rsidR="00DC4622">
        <w:trPr>
          <w:trHeight w:val="619"/>
        </w:trPr>
        <w:tc>
          <w:tcPr>
            <w:tcW w:w="720" w:type="dxa"/>
            <w:tcBorders>
              <w:top w:val="nil"/>
              <w:left w:val="nil"/>
              <w:bottom w:val="nil"/>
              <w:right w:val="nil"/>
            </w:tcBorders>
          </w:tcPr>
          <w:p w:rsidR="00DC4622" w:rsidRDefault="00DD5176">
            <w:pPr>
              <w:spacing w:after="0" w:line="259" w:lineRule="auto"/>
              <w:ind w:left="154" w:firstLine="0"/>
              <w:jc w:val="left"/>
            </w:pPr>
            <w:r>
              <w:rPr>
                <w:rFonts w:ascii="Segoe UI Symbol" w:eastAsia="Segoe UI Symbol" w:hAnsi="Segoe UI Symbol" w:cs="Segoe UI Symbol"/>
              </w:rPr>
              <w:t></w:t>
            </w:r>
            <w:r>
              <w:t xml:space="preserve"> </w:t>
            </w:r>
          </w:p>
        </w:tc>
        <w:tc>
          <w:tcPr>
            <w:tcW w:w="9139" w:type="dxa"/>
            <w:tcBorders>
              <w:top w:val="nil"/>
              <w:left w:val="nil"/>
              <w:bottom w:val="nil"/>
              <w:right w:val="nil"/>
            </w:tcBorders>
          </w:tcPr>
          <w:p w:rsidR="00DC4622" w:rsidRDefault="00DD5176">
            <w:pPr>
              <w:spacing w:after="0" w:line="259" w:lineRule="auto"/>
              <w:ind w:left="0" w:firstLine="0"/>
            </w:pPr>
            <w:r>
              <w:t xml:space="preserve">Per le uscite eccedenti l'orario scolastico, i docenti concorderanno con i rappresentanti dei genitori le modalità di informazione. </w:t>
            </w:r>
          </w:p>
        </w:tc>
      </w:tr>
    </w:tbl>
    <w:p w:rsidR="00DC4622" w:rsidRDefault="00DD5176">
      <w:pPr>
        <w:spacing w:after="0" w:line="259" w:lineRule="auto"/>
        <w:ind w:left="103" w:firstLine="0"/>
        <w:jc w:val="left"/>
      </w:pPr>
      <w:r>
        <w:t xml:space="preserve"> </w:t>
      </w:r>
    </w:p>
    <w:p w:rsidR="00DC4622" w:rsidRDefault="00DD5176">
      <w:pPr>
        <w:pStyle w:val="Titolo1"/>
        <w:spacing w:after="0"/>
        <w:ind w:left="98"/>
      </w:pPr>
      <w:r>
        <w:t xml:space="preserve">ART. 9 - DOCUMENTAZIONE DA PRESENTARE IN SEGRETERIA </w:t>
      </w:r>
    </w:p>
    <w:p w:rsidR="00DC4622" w:rsidRDefault="00DD5176">
      <w:pPr>
        <w:spacing w:after="0"/>
        <w:ind w:left="98"/>
      </w:pPr>
      <w:r>
        <w:t>Gli insegnanti provvederanno a far pervenire in Segreteria almeno 2</w:t>
      </w:r>
      <w:r>
        <w:t xml:space="preserve">0 gg prima domanda formale di autorizzazione precisando lo scopo della visita o del viaggio, la data e l’ora prevista per la partenza e quella per il rientro, l’eventuale luogo di pernottamento o soggiorno con preciso indirizzo del locale scelto. </w:t>
      </w:r>
    </w:p>
    <w:p w:rsidR="00DC4622" w:rsidRDefault="00DD5176">
      <w:pPr>
        <w:spacing w:after="0"/>
        <w:ind w:left="98"/>
      </w:pPr>
      <w:r>
        <w:t>Elenco d</w:t>
      </w:r>
      <w:r>
        <w:t xml:space="preserve">ocumenti da acquisire per ogni uscita con mezzo di trasporto non pubblico e da conservare in Segreteria: </w:t>
      </w:r>
    </w:p>
    <w:p w:rsidR="00DC4622" w:rsidRDefault="00DD5176">
      <w:pPr>
        <w:spacing w:after="0" w:line="259" w:lineRule="auto"/>
        <w:ind w:left="103" w:firstLine="0"/>
        <w:jc w:val="left"/>
      </w:pPr>
      <w:r>
        <w:t xml:space="preserve"> </w:t>
      </w:r>
    </w:p>
    <w:p w:rsidR="00DC4622" w:rsidRDefault="00DD5176">
      <w:pPr>
        <w:numPr>
          <w:ilvl w:val="0"/>
          <w:numId w:val="12"/>
        </w:numPr>
        <w:spacing w:after="0"/>
        <w:ind w:hanging="360"/>
      </w:pPr>
      <w:r>
        <w:t xml:space="preserve">Richiesta autorizzazione degli insegnanti interessati (da vistare dal Dirigente scolastico)  </w:t>
      </w:r>
    </w:p>
    <w:p w:rsidR="00DC4622" w:rsidRDefault="00DD5176">
      <w:pPr>
        <w:numPr>
          <w:ilvl w:val="0"/>
          <w:numId w:val="12"/>
        </w:numPr>
        <w:spacing w:after="0"/>
        <w:ind w:hanging="360"/>
      </w:pPr>
      <w:r>
        <w:t>Assunzione responsabilità in vigilando degli insegnant</w:t>
      </w:r>
      <w:r>
        <w:t xml:space="preserve">i contestualmente alla domanda di uscita </w:t>
      </w:r>
    </w:p>
    <w:p w:rsidR="00DC4622" w:rsidRDefault="00DD5176">
      <w:pPr>
        <w:numPr>
          <w:ilvl w:val="0"/>
          <w:numId w:val="12"/>
        </w:numPr>
        <w:spacing w:after="0"/>
        <w:ind w:hanging="360"/>
      </w:pPr>
      <w:r>
        <w:t xml:space="preserve">Elenco degli alunni partecipanti </w:t>
      </w:r>
    </w:p>
    <w:p w:rsidR="00DC4622" w:rsidRDefault="00DD5176">
      <w:pPr>
        <w:numPr>
          <w:ilvl w:val="0"/>
          <w:numId w:val="12"/>
        </w:numPr>
        <w:spacing w:after="0"/>
        <w:ind w:hanging="360"/>
      </w:pPr>
      <w:r>
        <w:t xml:space="preserve">Autorizzazioni scritte genitori </w:t>
      </w:r>
    </w:p>
    <w:p w:rsidR="00DC4622" w:rsidRDefault="00DD5176">
      <w:pPr>
        <w:numPr>
          <w:ilvl w:val="0"/>
          <w:numId w:val="12"/>
        </w:numPr>
        <w:spacing w:after="9"/>
        <w:ind w:hanging="360"/>
      </w:pPr>
      <w:r>
        <w:t xml:space="preserve">Modulo relazione finale da consegnare al rientro dal viaggio, sull’andamento dell’uscita </w:t>
      </w:r>
    </w:p>
    <w:p w:rsidR="00DC4622" w:rsidRDefault="00DD5176">
      <w:pPr>
        <w:spacing w:after="0" w:line="259" w:lineRule="auto"/>
        <w:ind w:left="103" w:firstLine="0"/>
        <w:jc w:val="left"/>
      </w:pPr>
      <w:r>
        <w:t xml:space="preserve"> </w:t>
      </w:r>
    </w:p>
    <w:p w:rsidR="00DC4622" w:rsidRDefault="00DD5176">
      <w:pPr>
        <w:spacing w:after="0"/>
        <w:ind w:left="98"/>
      </w:pPr>
      <w:r>
        <w:t xml:space="preserve">Per le uscite a piedi nel territorio che non prevedono </w:t>
      </w:r>
      <w:r>
        <w:t xml:space="preserve">mezzo di trasporto si ricorda: </w:t>
      </w:r>
    </w:p>
    <w:p w:rsidR="00DC4622" w:rsidRDefault="00DD5176">
      <w:pPr>
        <w:spacing w:after="0" w:line="259" w:lineRule="auto"/>
        <w:ind w:left="103" w:firstLine="0"/>
        <w:jc w:val="left"/>
      </w:pPr>
      <w:r>
        <w:t xml:space="preserve"> </w:t>
      </w:r>
    </w:p>
    <w:p w:rsidR="00DC4622" w:rsidRDefault="00DD5176">
      <w:pPr>
        <w:numPr>
          <w:ilvl w:val="0"/>
          <w:numId w:val="12"/>
        </w:numPr>
        <w:spacing w:after="0"/>
        <w:ind w:hanging="360"/>
      </w:pPr>
      <w:r>
        <w:t xml:space="preserve">Richiesta autorizzazione dei docenti al Dirigente scolastico per </w:t>
      </w:r>
      <w:proofErr w:type="spellStart"/>
      <w:r>
        <w:t>uscita</w:t>
      </w:r>
      <w:proofErr w:type="spellEnd"/>
      <w:r>
        <w:t xml:space="preserve"> a piedi. </w:t>
      </w:r>
    </w:p>
    <w:p w:rsidR="00DC4622" w:rsidRDefault="00DD5176">
      <w:pPr>
        <w:numPr>
          <w:ilvl w:val="0"/>
          <w:numId w:val="12"/>
        </w:numPr>
        <w:spacing w:after="11"/>
        <w:ind w:hanging="360"/>
      </w:pPr>
      <w:r>
        <w:t xml:space="preserve">Autorizzazione cumulativa dei genitori di inizio anno scolastico da conservare in copia nell’agenda della programmazione. </w:t>
      </w:r>
    </w:p>
    <w:p w:rsidR="00DC4622" w:rsidRDefault="00DD5176">
      <w:pPr>
        <w:numPr>
          <w:ilvl w:val="0"/>
          <w:numId w:val="12"/>
        </w:numPr>
        <w:spacing w:after="0"/>
        <w:ind w:hanging="360"/>
      </w:pPr>
      <w:r>
        <w:t xml:space="preserve">Comunicazione preventiva sul libretto personale degli alunni e relativa presa visione del genitore in occasione di ogni uscita. </w:t>
      </w:r>
    </w:p>
    <w:p w:rsidR="00DC4622" w:rsidRDefault="00DD5176">
      <w:pPr>
        <w:spacing w:after="0" w:line="259" w:lineRule="auto"/>
        <w:ind w:left="103" w:firstLine="0"/>
        <w:jc w:val="left"/>
      </w:pPr>
      <w:r>
        <w:t xml:space="preserve"> </w:t>
      </w:r>
    </w:p>
    <w:p w:rsidR="00DC4622" w:rsidRDefault="00DD5176">
      <w:pPr>
        <w:spacing w:after="0" w:line="259" w:lineRule="auto"/>
        <w:ind w:left="103" w:firstLine="0"/>
        <w:jc w:val="left"/>
      </w:pPr>
      <w:r>
        <w:t xml:space="preserve"> </w:t>
      </w:r>
    </w:p>
    <w:p w:rsidR="00DC4622" w:rsidRDefault="00DD5176">
      <w:pPr>
        <w:spacing w:after="0"/>
        <w:ind w:left="98"/>
      </w:pPr>
      <w:r>
        <w:lastRenderedPageBreak/>
        <w:t>I partecipanti alle visite guidate ed ai viaggi di istruzione dovranno essere garantiti da apposita polizza assicurativa co</w:t>
      </w:r>
      <w:r>
        <w:t xml:space="preserve">ntro gli infortuni e la Responsabilità Civile. </w:t>
      </w:r>
    </w:p>
    <w:p w:rsidR="00DC4622" w:rsidRDefault="00DD5176">
      <w:pPr>
        <w:spacing w:after="17" w:line="259" w:lineRule="auto"/>
        <w:ind w:left="103" w:firstLine="0"/>
        <w:jc w:val="left"/>
      </w:pPr>
      <w:r>
        <w:t xml:space="preserve"> </w:t>
      </w:r>
    </w:p>
    <w:p w:rsidR="00DC4622" w:rsidRDefault="00DD5176">
      <w:pPr>
        <w:spacing w:after="0"/>
        <w:ind w:left="98"/>
      </w:pPr>
      <w:r>
        <w:t xml:space="preserve">Nella scelta dell’Agenzia di viaggio o della Ditta di autotrasporti deve essere osservata la procedura di cui al D.M. 44 del 2001 che attribuisce al Dirigente scolastico l’individuazione del contraente con </w:t>
      </w:r>
      <w:r>
        <w:t xml:space="preserve">il quale stipulare contratto a seguito dell’acquisizione dei preventivi di almeno tre Ditte o anche tramite affidamento diretto ai sensi del </w:t>
      </w:r>
      <w:proofErr w:type="spellStart"/>
      <w:proofErr w:type="gramStart"/>
      <w:r>
        <w:t>D.Lgs</w:t>
      </w:r>
      <w:proofErr w:type="gramEnd"/>
      <w:r>
        <w:t>.</w:t>
      </w:r>
      <w:proofErr w:type="spellEnd"/>
      <w:r>
        <w:t xml:space="preserve"> n. 50/2016 e </w:t>
      </w:r>
      <w:proofErr w:type="spellStart"/>
      <w:r>
        <w:t>ss.</w:t>
      </w:r>
      <w:proofErr w:type="gramStart"/>
      <w:r>
        <w:t>mm.ii</w:t>
      </w:r>
      <w:proofErr w:type="spellEnd"/>
      <w:r>
        <w:t>.</w:t>
      </w:r>
      <w:proofErr w:type="gramEnd"/>
      <w:r>
        <w:t xml:space="preserve"> </w:t>
      </w:r>
    </w:p>
    <w:p w:rsidR="00DC4622" w:rsidRDefault="00DD5176">
      <w:pPr>
        <w:spacing w:after="4"/>
        <w:ind w:left="98"/>
      </w:pPr>
      <w:r>
        <w:t>La Segreteria acquisirà agli atti, oltre a quanto previsto ai punti 9.7 – 9.8 – 9.10</w:t>
      </w:r>
      <w:r>
        <w:t xml:space="preserve"> della C.M. n. 291/’92 sopra citata, la deliberazione del Consiglio di Istituto relativa ai criteri della gara d’appalto adottata in conformità alle vigenti disposizioni e a quanto previsto dal presente Regolamento. </w:t>
      </w:r>
    </w:p>
    <w:p w:rsidR="00DC4622" w:rsidRDefault="00DD5176">
      <w:pPr>
        <w:spacing w:after="0"/>
        <w:ind w:left="98"/>
      </w:pPr>
      <w:r>
        <w:t>Anche i viaggi in treno, pur non compor</w:t>
      </w:r>
      <w:r>
        <w:t xml:space="preserve">tando l’acquisizione di preventivi, devono essere deliberati. </w:t>
      </w:r>
    </w:p>
    <w:p w:rsidR="00DC4622" w:rsidRDefault="00DD5176">
      <w:pPr>
        <w:spacing w:after="0"/>
        <w:ind w:left="98"/>
      </w:pPr>
      <w:r>
        <w:t xml:space="preserve">L’insegnante responsabile organizzativo provvederà a riservare dei posti e al pagamento del biglietto di viaggio.  </w:t>
      </w:r>
    </w:p>
    <w:p w:rsidR="00DC4622" w:rsidRDefault="00DD5176">
      <w:pPr>
        <w:spacing w:after="0" w:line="259" w:lineRule="auto"/>
        <w:ind w:left="103" w:firstLine="0"/>
        <w:jc w:val="left"/>
      </w:pPr>
      <w:r>
        <w:rPr>
          <w:b/>
        </w:rPr>
        <w:t xml:space="preserve"> </w:t>
      </w:r>
    </w:p>
    <w:p w:rsidR="00DC4622" w:rsidRDefault="00DD5176">
      <w:pPr>
        <w:pStyle w:val="Titolo1"/>
        <w:spacing w:after="15"/>
        <w:ind w:left="98"/>
      </w:pPr>
      <w:r>
        <w:t xml:space="preserve">Visite guidate – Alunni che non partecipano </w:t>
      </w:r>
    </w:p>
    <w:p w:rsidR="00DC4622" w:rsidRDefault="00DD5176">
      <w:pPr>
        <w:spacing w:after="0"/>
        <w:ind w:left="98"/>
      </w:pPr>
      <w:r>
        <w:t>Gli alunni che non sono inseriti nell’uscita hanno diritto alla scolarità, pertanto gli insegnanti devono trovare nel plesso una classe che possa accoglierli, garantendo il loro normale orario di permanenza nella scuola; sarebbe opportuno, inoltre, che i d</w:t>
      </w:r>
      <w:r>
        <w:t xml:space="preserve">ocenti preparassero delle attività didattiche da consegnare ai colleghi. </w:t>
      </w:r>
    </w:p>
    <w:p w:rsidR="00DC4622" w:rsidRDefault="00DD5176">
      <w:pPr>
        <w:spacing w:after="180" w:line="259" w:lineRule="auto"/>
        <w:ind w:left="103" w:firstLine="0"/>
        <w:jc w:val="left"/>
      </w:pPr>
      <w:r>
        <w:rPr>
          <w:b/>
        </w:rPr>
        <w:t xml:space="preserve"> </w:t>
      </w:r>
    </w:p>
    <w:p w:rsidR="00DC4622" w:rsidRDefault="00DD5176">
      <w:pPr>
        <w:pStyle w:val="Titolo1"/>
        <w:ind w:left="98"/>
      </w:pPr>
      <w:r>
        <w:t xml:space="preserve">ART. 10 - MEZZI DI TRASPORTO </w:t>
      </w:r>
    </w:p>
    <w:p w:rsidR="00DC4622" w:rsidRDefault="00DD5176">
      <w:pPr>
        <w:numPr>
          <w:ilvl w:val="0"/>
          <w:numId w:val="13"/>
        </w:numPr>
        <w:ind w:hanging="284"/>
      </w:pPr>
      <w:r>
        <w:t xml:space="preserve">Per il trasporto il Consiglio di Istituto delibera di avvalersi sia di agenzie di viaggio che di organizzare in proprio, </w:t>
      </w:r>
      <w:r>
        <w:t xml:space="preserve">come previsto dalla C.M. n. 291/92. </w:t>
      </w:r>
    </w:p>
    <w:p w:rsidR="00DC4622" w:rsidRDefault="00DD5176">
      <w:pPr>
        <w:numPr>
          <w:ilvl w:val="0"/>
          <w:numId w:val="13"/>
        </w:numPr>
        <w:spacing w:after="198"/>
        <w:ind w:hanging="284"/>
      </w:pPr>
      <w:r>
        <w:t xml:space="preserve">Le ditte di trasporto per le uscite giornaliere vengono scelte dall’Istituto che provvederà all'appalto presso ditte private, secondo la normativa vigente. </w:t>
      </w:r>
    </w:p>
    <w:p w:rsidR="00DC4622" w:rsidRDefault="00DD5176">
      <w:pPr>
        <w:numPr>
          <w:ilvl w:val="0"/>
          <w:numId w:val="13"/>
        </w:numPr>
        <w:ind w:hanging="284"/>
      </w:pPr>
      <w:r>
        <w:t>In caso di visite e/o viaggi dell’intera giornata, compresi in</w:t>
      </w:r>
      <w:r>
        <w:t xml:space="preserve"> pacchetti predisposti, il servizio di trasporto sarà effettuato dall’agenzia che predispone il pacchetto. </w:t>
      </w:r>
    </w:p>
    <w:p w:rsidR="00DC4622" w:rsidRDefault="00DD5176">
      <w:pPr>
        <w:numPr>
          <w:ilvl w:val="0"/>
          <w:numId w:val="13"/>
        </w:numPr>
        <w:spacing w:after="0"/>
        <w:ind w:hanging="284"/>
      </w:pPr>
      <w:r>
        <w:t>Potranno essere usati anche mezzi di trasporto acqueo pubblici o di ditte in possesso dei requisiti per visite guidate da effettuarsi lungo la Rivie</w:t>
      </w:r>
      <w:r>
        <w:t xml:space="preserve">ra del Brenta o nella laguna di Venezia. Tali uscite interesseranno, di norma, gli alunni a partire dalla terza classe della scuola primaria. </w:t>
      </w:r>
    </w:p>
    <w:p w:rsidR="00DC4622" w:rsidRDefault="00DD5176">
      <w:pPr>
        <w:spacing w:after="0" w:line="259" w:lineRule="auto"/>
        <w:ind w:left="387" w:firstLine="0"/>
        <w:jc w:val="left"/>
      </w:pPr>
      <w:r>
        <w:t xml:space="preserve"> </w:t>
      </w:r>
    </w:p>
    <w:p w:rsidR="00DC4622" w:rsidRDefault="00DD5176">
      <w:pPr>
        <w:pStyle w:val="Titolo1"/>
        <w:ind w:left="98"/>
      </w:pPr>
      <w:r>
        <w:t>ART. 11 - REGOLE DI COMPORTAMENTO DURANTE IL VIAGGIO</w:t>
      </w:r>
      <w:r>
        <w:rPr>
          <w:b w:val="0"/>
        </w:rPr>
        <w:t xml:space="preserve"> </w:t>
      </w:r>
    </w:p>
    <w:p w:rsidR="00DC4622" w:rsidRDefault="00DD5176">
      <w:pPr>
        <w:numPr>
          <w:ilvl w:val="0"/>
          <w:numId w:val="14"/>
        </w:numPr>
      </w:pPr>
      <w:r>
        <w:t xml:space="preserve">Gli alunni durante lo svolgimento dei viaggi sono tenuti </w:t>
      </w:r>
      <w:r>
        <w:t>a rispettare le regole previste dal Regolamento disciplinare d’Istituto. Inoltre sono tenuti ad assumere comportamenti corretti nei confronti del personale addetto ai servizi turistici e rispettosi degli ambienti e delle attrezzature alberghiere, dei mezzi</w:t>
      </w:r>
      <w:r>
        <w:t xml:space="preserve"> di trasporto messi a loro disposizione, dell’ambiente e del patrimonio storico-artistico. </w:t>
      </w:r>
    </w:p>
    <w:p w:rsidR="00DC4622" w:rsidRDefault="00DD5176">
      <w:pPr>
        <w:numPr>
          <w:ilvl w:val="0"/>
          <w:numId w:val="14"/>
        </w:numPr>
      </w:pPr>
      <w:r>
        <w:lastRenderedPageBreak/>
        <w:t xml:space="preserve">Per eventuali danni si riterranno valide le regole e le sanzioni previste dal Regolamento disciplinare d’Istituto. Di conseguenza eventuali danni saranno risarciti </w:t>
      </w:r>
      <w:r>
        <w:t xml:space="preserve">dalle famiglie. </w:t>
      </w:r>
    </w:p>
    <w:p w:rsidR="00DC4622" w:rsidRDefault="00DD5176">
      <w:pPr>
        <w:numPr>
          <w:ilvl w:val="0"/>
          <w:numId w:val="14"/>
        </w:numPr>
      </w:pPr>
      <w:r>
        <w:t xml:space="preserve">Gli alunni sono tenuti a partecipare a tutte le attività previste dal programma, sotto la direzione e la sorveglianza dei docenti incaricati, senza assumere iniziative autonome. </w:t>
      </w:r>
    </w:p>
    <w:p w:rsidR="00DC4622" w:rsidRDefault="00DD5176">
      <w:pPr>
        <w:numPr>
          <w:ilvl w:val="0"/>
          <w:numId w:val="14"/>
        </w:numPr>
      </w:pPr>
      <w:r>
        <w:t>Eventuali episodi di violazione del Regolamento di Disciplin</w:t>
      </w:r>
      <w:r>
        <w:t>a segnalati nella relazione dei docenti accompagnatori avranno conseguenze disciplinari al rientro. Sarà comunque compito del Consiglio valutare il profilo disciplinare degli alunni, tenuto conto anche del comportamento mantenuto durante i viaggi d’istruzi</w:t>
      </w:r>
      <w:r>
        <w:t xml:space="preserve">one. Il Consiglio di Classe potrà disporre la non ulteriore partecipazione delle classi o di singoli alunni a successivi viaggi d’istruzione. </w:t>
      </w:r>
    </w:p>
    <w:p w:rsidR="00DC4622" w:rsidRDefault="00DD5176">
      <w:pPr>
        <w:spacing w:after="180" w:line="259" w:lineRule="auto"/>
        <w:ind w:left="103" w:firstLine="0"/>
        <w:jc w:val="left"/>
      </w:pPr>
      <w:r>
        <w:t xml:space="preserve"> </w:t>
      </w:r>
    </w:p>
    <w:p w:rsidR="00DC4622" w:rsidRDefault="00DD5176">
      <w:pPr>
        <w:pStyle w:val="Titolo1"/>
        <w:ind w:left="98"/>
      </w:pPr>
      <w:r>
        <w:t>ART. 12 - DISPOSIZIONI FINALI</w:t>
      </w:r>
      <w:r>
        <w:rPr>
          <w:b w:val="0"/>
        </w:rPr>
        <w:t xml:space="preserve"> </w:t>
      </w:r>
    </w:p>
    <w:p w:rsidR="00DC4622" w:rsidRDefault="00DD5176">
      <w:pPr>
        <w:numPr>
          <w:ilvl w:val="0"/>
          <w:numId w:val="15"/>
        </w:numPr>
        <w:spacing w:after="54"/>
        <w:ind w:left="796" w:hanging="708"/>
      </w:pPr>
      <w:r>
        <w:t xml:space="preserve">Le quote degli alunni dovranno essere introitate al bilancio dell'Istituto </w:t>
      </w:r>
    </w:p>
    <w:p w:rsidR="00DC4622" w:rsidRDefault="00DD5176">
      <w:pPr>
        <w:spacing w:after="9"/>
        <w:ind w:left="98"/>
      </w:pPr>
      <w:r>
        <w:t>Comp</w:t>
      </w:r>
      <w:r>
        <w:t xml:space="preserve">rensivo. I genitori provvederanno al versamento, prima dell’effettuazione dei viaggi, sul c.c. postale o bancario della scuola della somma prevista per il noleggio degli autobus e dell’eventuale soggiorno, presentando apposita ricevuta alla segreteria che </w:t>
      </w:r>
      <w:r>
        <w:t xml:space="preserve">procederà al pagamento delle fatture inerenti. </w:t>
      </w:r>
    </w:p>
    <w:p w:rsidR="00DC4622" w:rsidRDefault="00DD5176">
      <w:pPr>
        <w:numPr>
          <w:ilvl w:val="0"/>
          <w:numId w:val="15"/>
        </w:numPr>
        <w:ind w:left="796" w:hanging="708"/>
      </w:pPr>
      <w:r>
        <w:t xml:space="preserve">Per tutte le categorie di visite previste dal presente Regolamento valgono le norme relative alle garanzie assicurative fissate dalla normativa vigente. </w:t>
      </w:r>
    </w:p>
    <w:p w:rsidR="00DC4622" w:rsidRDefault="00DD5176">
      <w:pPr>
        <w:numPr>
          <w:ilvl w:val="0"/>
          <w:numId w:val="15"/>
        </w:numPr>
        <w:ind w:left="796" w:hanging="708"/>
      </w:pPr>
      <w:r>
        <w:t>Vale il vincolo per il Dirigente Scolastico di sospend</w:t>
      </w:r>
      <w:r>
        <w:t xml:space="preserve">ere ogni iniziativa in presenza di accertate condizioni di rischio. </w:t>
      </w:r>
    </w:p>
    <w:p w:rsidR="00DC4622" w:rsidRDefault="00DD5176">
      <w:pPr>
        <w:numPr>
          <w:ilvl w:val="0"/>
          <w:numId w:val="15"/>
        </w:numPr>
        <w:spacing w:after="195"/>
        <w:ind w:left="796" w:hanging="708"/>
      </w:pPr>
      <w:r>
        <w:t xml:space="preserve">Il presente Regolamento è approvato dal Consiglio di Istituto, su parere vincolante del Collegio dei docenti per quanto riguarda gli aspetti pedagogico - didattici. </w:t>
      </w:r>
    </w:p>
    <w:p w:rsidR="00DC4622" w:rsidRDefault="00DD5176">
      <w:pPr>
        <w:numPr>
          <w:ilvl w:val="0"/>
          <w:numId w:val="15"/>
        </w:numPr>
        <w:spacing w:after="213"/>
        <w:ind w:left="796" w:hanging="708"/>
      </w:pPr>
      <w:r>
        <w:t xml:space="preserve">Il presente Regolamento è in vigore dall’A.S. 2017/18 a tempo indeterminato e potrà essere modificato in qualsiasi momento da parte degli organi collegiali che l’hanno approvato. </w:t>
      </w:r>
    </w:p>
    <w:p w:rsidR="00DC4622" w:rsidRDefault="00DD5176">
      <w:pPr>
        <w:numPr>
          <w:ilvl w:val="0"/>
          <w:numId w:val="15"/>
        </w:numPr>
        <w:ind w:left="796" w:hanging="708"/>
      </w:pPr>
      <w:r>
        <w:t>Il presente Regolamento sarà affisso all’albo della sede dell’Istituto e pub</w:t>
      </w:r>
      <w:r>
        <w:t xml:space="preserve">blicato nel sito web istituzionale www.istitutocomprensivodolo.gov.it.  </w:t>
      </w:r>
    </w:p>
    <w:p w:rsidR="00DC4622" w:rsidRDefault="00DD5176">
      <w:pPr>
        <w:spacing w:after="0"/>
        <w:ind w:left="98"/>
      </w:pPr>
      <w:r>
        <w:t>I docenti coordinatori avranno cura di illustrarlo agli studenti nella fase iniziale dell’anno scolastico. Il Dirigente Scolastico, nel rispetto del Piano annuale delle uscite didatti</w:t>
      </w:r>
      <w:r>
        <w:t xml:space="preserve">che e viaggi d’istruzione deliberati dal Collegio dei Docenti, dei criteri formulati dal Consiglio d’Istituto e del presente Regolamento, ne autorizza l’effettuazione.  </w:t>
      </w:r>
    </w:p>
    <w:p w:rsidR="00DC4622" w:rsidRDefault="00DD5176">
      <w:pPr>
        <w:spacing w:after="182" w:line="259" w:lineRule="auto"/>
        <w:ind w:left="103" w:firstLine="0"/>
        <w:jc w:val="left"/>
      </w:pPr>
      <w:r>
        <w:t xml:space="preserve"> </w:t>
      </w:r>
    </w:p>
    <w:p w:rsidR="00DC4622" w:rsidRDefault="00DD5176">
      <w:pPr>
        <w:ind w:left="98"/>
      </w:pPr>
      <w:r>
        <w:t>g) Per quanto non contemplato agli articoli di questo Regolamento, si rinvia alla no</w:t>
      </w:r>
      <w:r>
        <w:t xml:space="preserve">rmativa vigente. </w:t>
      </w:r>
    </w:p>
    <w:p w:rsidR="00DC4622" w:rsidRDefault="00DD5176">
      <w:pPr>
        <w:spacing w:after="175" w:line="259" w:lineRule="auto"/>
        <w:ind w:left="103" w:firstLine="0"/>
      </w:pPr>
      <w:r>
        <w:rPr>
          <w:rFonts w:ascii="Calibri" w:eastAsia="Calibri" w:hAnsi="Calibri" w:cs="Calibri"/>
          <w:sz w:val="22"/>
        </w:rPr>
        <w:t xml:space="preserve"> </w:t>
      </w:r>
    </w:p>
    <w:p w:rsidR="00DC4622" w:rsidRDefault="00DD5176">
      <w:pPr>
        <w:spacing w:after="0" w:line="259" w:lineRule="auto"/>
        <w:ind w:left="103" w:firstLine="0"/>
      </w:pPr>
      <w:r>
        <w:t xml:space="preserve"> </w:t>
      </w:r>
    </w:p>
    <w:p w:rsidR="00DC4622" w:rsidRDefault="00DD5176">
      <w:pPr>
        <w:spacing w:after="0" w:line="259" w:lineRule="auto"/>
        <w:ind w:left="103" w:firstLine="0"/>
      </w:pPr>
      <w:r>
        <w:t xml:space="preserve"> </w:t>
      </w:r>
    </w:p>
    <w:p w:rsidR="00DC4622" w:rsidRDefault="00DD5176">
      <w:pPr>
        <w:spacing w:after="0" w:line="259" w:lineRule="auto"/>
        <w:ind w:left="103" w:firstLine="0"/>
      </w:pPr>
      <w:r>
        <w:t xml:space="preserve"> </w:t>
      </w:r>
    </w:p>
    <w:p w:rsidR="00DC4622" w:rsidRDefault="00DD5176">
      <w:pPr>
        <w:spacing w:after="0" w:line="259" w:lineRule="auto"/>
        <w:ind w:left="103" w:firstLine="0"/>
      </w:pPr>
      <w:r>
        <w:t xml:space="preserve"> </w:t>
      </w:r>
      <w:bookmarkStart w:id="0" w:name="_GoBack"/>
      <w:bookmarkEnd w:id="0"/>
    </w:p>
    <w:sectPr w:rsidR="00DC4622">
      <w:footerReference w:type="even" r:id="rId16"/>
      <w:footerReference w:type="default" r:id="rId17"/>
      <w:footerReference w:type="first" r:id="rId18"/>
      <w:pgSz w:w="11906" w:h="16838"/>
      <w:pgMar w:top="596" w:right="1131" w:bottom="1562" w:left="1030" w:header="720" w:footer="8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176" w:rsidRDefault="00DD5176">
      <w:pPr>
        <w:spacing w:after="0" w:line="240" w:lineRule="auto"/>
      </w:pPr>
      <w:r>
        <w:separator/>
      </w:r>
    </w:p>
  </w:endnote>
  <w:endnote w:type="continuationSeparator" w:id="0">
    <w:p w:rsidR="00DD5176" w:rsidRDefault="00DD5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622" w:rsidRDefault="00DD5176">
    <w:pPr>
      <w:spacing w:after="202" w:line="259" w:lineRule="auto"/>
      <w:ind w:left="103" w:firstLine="0"/>
      <w:jc w:val="left"/>
    </w:pPr>
    <w:r>
      <w:rPr>
        <w:i/>
        <w:sz w:val="18"/>
      </w:rPr>
      <w:t xml:space="preserve">Regolamento </w:t>
    </w:r>
    <w:proofErr w:type="spellStart"/>
    <w:r>
      <w:rPr>
        <w:i/>
        <w:sz w:val="18"/>
      </w:rPr>
      <w:t>appr</w:t>
    </w:r>
    <w:proofErr w:type="spellEnd"/>
    <w:r>
      <w:rPr>
        <w:i/>
        <w:sz w:val="18"/>
      </w:rPr>
      <w:t xml:space="preserve">. dal </w:t>
    </w:r>
    <w:proofErr w:type="spellStart"/>
    <w:r>
      <w:rPr>
        <w:i/>
        <w:sz w:val="18"/>
      </w:rPr>
      <w:t>CdI</w:t>
    </w:r>
    <w:proofErr w:type="spellEnd"/>
    <w:r>
      <w:rPr>
        <w:i/>
        <w:sz w:val="18"/>
      </w:rPr>
      <w:t xml:space="preserve"> 25/09/2017 </w:t>
    </w:r>
  </w:p>
  <w:p w:rsidR="00DC4622" w:rsidRDefault="00DD5176">
    <w:pPr>
      <w:spacing w:after="0" w:line="259" w:lineRule="auto"/>
      <w:ind w:left="103"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622" w:rsidRDefault="00DD5176">
    <w:pPr>
      <w:spacing w:after="202" w:line="259" w:lineRule="auto"/>
      <w:ind w:left="103" w:firstLine="0"/>
      <w:jc w:val="left"/>
    </w:pPr>
    <w:r>
      <w:rPr>
        <w:i/>
        <w:sz w:val="18"/>
      </w:rPr>
      <w:t xml:space="preserve">Regolamento </w:t>
    </w:r>
    <w:proofErr w:type="spellStart"/>
    <w:r>
      <w:rPr>
        <w:i/>
        <w:sz w:val="18"/>
      </w:rPr>
      <w:t>appr</w:t>
    </w:r>
    <w:proofErr w:type="spellEnd"/>
    <w:r>
      <w:rPr>
        <w:i/>
        <w:sz w:val="18"/>
      </w:rPr>
      <w:t xml:space="preserve">. dal </w:t>
    </w:r>
    <w:proofErr w:type="spellStart"/>
    <w:r>
      <w:rPr>
        <w:i/>
        <w:sz w:val="18"/>
      </w:rPr>
      <w:t>CdI</w:t>
    </w:r>
    <w:proofErr w:type="spellEnd"/>
    <w:r>
      <w:rPr>
        <w:i/>
        <w:sz w:val="18"/>
      </w:rPr>
      <w:t xml:space="preserve"> 25/09/2017 </w:t>
    </w:r>
  </w:p>
  <w:p w:rsidR="00DC4622" w:rsidRDefault="00DD5176">
    <w:pPr>
      <w:spacing w:after="0" w:line="259" w:lineRule="auto"/>
      <w:ind w:left="103"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622" w:rsidRDefault="00DD5176">
    <w:pPr>
      <w:spacing w:after="202" w:line="259" w:lineRule="auto"/>
      <w:ind w:left="103" w:firstLine="0"/>
      <w:jc w:val="left"/>
    </w:pPr>
    <w:r>
      <w:rPr>
        <w:i/>
        <w:sz w:val="18"/>
      </w:rPr>
      <w:t xml:space="preserve">Regolamento </w:t>
    </w:r>
    <w:proofErr w:type="spellStart"/>
    <w:r>
      <w:rPr>
        <w:i/>
        <w:sz w:val="18"/>
      </w:rPr>
      <w:t>appr</w:t>
    </w:r>
    <w:proofErr w:type="spellEnd"/>
    <w:r>
      <w:rPr>
        <w:i/>
        <w:sz w:val="18"/>
      </w:rPr>
      <w:t xml:space="preserve">. dal </w:t>
    </w:r>
    <w:proofErr w:type="spellStart"/>
    <w:r>
      <w:rPr>
        <w:i/>
        <w:sz w:val="18"/>
      </w:rPr>
      <w:t>CdI</w:t>
    </w:r>
    <w:proofErr w:type="spellEnd"/>
    <w:r>
      <w:rPr>
        <w:i/>
        <w:sz w:val="18"/>
      </w:rPr>
      <w:t xml:space="preserve"> 25/09/2017 </w:t>
    </w:r>
  </w:p>
  <w:p w:rsidR="00DC4622" w:rsidRDefault="00DD5176">
    <w:pPr>
      <w:spacing w:after="0" w:line="259" w:lineRule="auto"/>
      <w:ind w:left="103"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176" w:rsidRDefault="00DD5176">
      <w:pPr>
        <w:spacing w:after="0" w:line="240" w:lineRule="auto"/>
      </w:pPr>
      <w:r>
        <w:separator/>
      </w:r>
    </w:p>
  </w:footnote>
  <w:footnote w:type="continuationSeparator" w:id="0">
    <w:p w:rsidR="00DD5176" w:rsidRDefault="00DD51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F575D"/>
    <w:multiLevelType w:val="hybridMultilevel"/>
    <w:tmpl w:val="94E6DE6C"/>
    <w:lvl w:ilvl="0" w:tplc="514C4878">
      <w:start w:val="1"/>
      <w:numFmt w:val="bullet"/>
      <w:lvlText w:val="•"/>
      <w:lvlJc w:val="left"/>
      <w:pPr>
        <w:ind w:left="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DC25C96">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588977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B6E503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292441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35E27D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962754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F787228">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4A6A5C2">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95F217A"/>
    <w:multiLevelType w:val="hybridMultilevel"/>
    <w:tmpl w:val="0214F656"/>
    <w:lvl w:ilvl="0" w:tplc="03E606E0">
      <w:start w:val="1"/>
      <w:numFmt w:val="upperRoman"/>
      <w:lvlText w:val="%1."/>
      <w:lvlJc w:val="left"/>
      <w:pPr>
        <w:ind w:left="4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50CE5EA">
      <w:start w:val="1"/>
      <w:numFmt w:val="lowerLetter"/>
      <w:lvlText w:val="%2."/>
      <w:lvlJc w:val="left"/>
      <w:pPr>
        <w:ind w:left="1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1C0DB62">
      <w:start w:val="1"/>
      <w:numFmt w:val="lowerRoman"/>
      <w:lvlText w:val="%3"/>
      <w:lvlJc w:val="left"/>
      <w:pPr>
        <w:ind w:left="22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E78047A">
      <w:start w:val="1"/>
      <w:numFmt w:val="decimal"/>
      <w:lvlText w:val="%4"/>
      <w:lvlJc w:val="left"/>
      <w:pPr>
        <w:ind w:left="29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21ADD8C">
      <w:start w:val="1"/>
      <w:numFmt w:val="lowerLetter"/>
      <w:lvlText w:val="%5"/>
      <w:lvlJc w:val="left"/>
      <w:pPr>
        <w:ind w:left="37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BC2FBC8">
      <w:start w:val="1"/>
      <w:numFmt w:val="lowerRoman"/>
      <w:lvlText w:val="%6"/>
      <w:lvlJc w:val="left"/>
      <w:pPr>
        <w:ind w:left="44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B4019BA">
      <w:start w:val="1"/>
      <w:numFmt w:val="decimal"/>
      <w:lvlText w:val="%7"/>
      <w:lvlJc w:val="left"/>
      <w:pPr>
        <w:ind w:left="51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6EE038">
      <w:start w:val="1"/>
      <w:numFmt w:val="lowerLetter"/>
      <w:lvlText w:val="%8"/>
      <w:lvlJc w:val="left"/>
      <w:pPr>
        <w:ind w:left="5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5FC215E">
      <w:start w:val="1"/>
      <w:numFmt w:val="lowerRoman"/>
      <w:lvlText w:val="%9"/>
      <w:lvlJc w:val="left"/>
      <w:pPr>
        <w:ind w:left="65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2D2ADE"/>
    <w:multiLevelType w:val="hybridMultilevel"/>
    <w:tmpl w:val="7EEECDFC"/>
    <w:lvl w:ilvl="0" w:tplc="F0962FCC">
      <w:start w:val="1"/>
      <w:numFmt w:val="bullet"/>
      <w:lvlText w:val="•"/>
      <w:lvlJc w:val="left"/>
      <w:pPr>
        <w:ind w:left="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6053A6">
      <w:start w:val="1"/>
      <w:numFmt w:val="bullet"/>
      <w:lvlText w:val="o"/>
      <w:lvlJc w:val="left"/>
      <w:pPr>
        <w:ind w:left="1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94CA84">
      <w:start w:val="1"/>
      <w:numFmt w:val="bullet"/>
      <w:lvlText w:val="▪"/>
      <w:lvlJc w:val="left"/>
      <w:pPr>
        <w:ind w:left="2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0C65A56">
      <w:start w:val="1"/>
      <w:numFmt w:val="bullet"/>
      <w:lvlText w:val="•"/>
      <w:lvlJc w:val="left"/>
      <w:pPr>
        <w:ind w:left="2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D64DFA">
      <w:start w:val="1"/>
      <w:numFmt w:val="bullet"/>
      <w:lvlText w:val="o"/>
      <w:lvlJc w:val="left"/>
      <w:pPr>
        <w:ind w:left="3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5324EBA">
      <w:start w:val="1"/>
      <w:numFmt w:val="bullet"/>
      <w:lvlText w:val="▪"/>
      <w:lvlJc w:val="left"/>
      <w:pPr>
        <w:ind w:left="4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10C99A4">
      <w:start w:val="1"/>
      <w:numFmt w:val="bullet"/>
      <w:lvlText w:val="•"/>
      <w:lvlJc w:val="left"/>
      <w:pPr>
        <w:ind w:left="5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80B8A2">
      <w:start w:val="1"/>
      <w:numFmt w:val="bullet"/>
      <w:lvlText w:val="o"/>
      <w:lvlJc w:val="left"/>
      <w:pPr>
        <w:ind w:left="57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7EE7EFE">
      <w:start w:val="1"/>
      <w:numFmt w:val="bullet"/>
      <w:lvlText w:val="▪"/>
      <w:lvlJc w:val="left"/>
      <w:pPr>
        <w:ind w:left="6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4EE238F"/>
    <w:multiLevelType w:val="hybridMultilevel"/>
    <w:tmpl w:val="C17684A6"/>
    <w:lvl w:ilvl="0" w:tplc="3ED4CAC0">
      <w:start w:val="12"/>
      <w:numFmt w:val="lowerLetter"/>
      <w:lvlText w:val="%1)"/>
      <w:lvlJc w:val="left"/>
      <w:pPr>
        <w:ind w:left="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766B5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F8A8C2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BCAB87A">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C6AF8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A0E57E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8B8DC7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50266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1A6C81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3744807"/>
    <w:multiLevelType w:val="hybridMultilevel"/>
    <w:tmpl w:val="DD966B20"/>
    <w:lvl w:ilvl="0" w:tplc="09B819A2">
      <w:start w:val="1"/>
      <w:numFmt w:val="lowerLetter"/>
      <w:lvlText w:val="%1)"/>
      <w:lvlJc w:val="left"/>
      <w:pPr>
        <w:ind w:left="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549AB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F5A235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786215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6802AE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0009C2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06857C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5C913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688A1B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7861AB0"/>
    <w:multiLevelType w:val="hybridMultilevel"/>
    <w:tmpl w:val="EDC2B222"/>
    <w:lvl w:ilvl="0" w:tplc="681C98E2">
      <w:start w:val="6"/>
      <w:numFmt w:val="lowerLetter"/>
      <w:lvlText w:val="%1)"/>
      <w:lvlJc w:val="left"/>
      <w:pPr>
        <w:ind w:left="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C38D41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59AB2D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384E51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B8449F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D5640E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422DB0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B00182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5185BE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D6432B4"/>
    <w:multiLevelType w:val="hybridMultilevel"/>
    <w:tmpl w:val="A6406706"/>
    <w:lvl w:ilvl="0" w:tplc="AED0ECA6">
      <w:start w:val="1"/>
      <w:numFmt w:val="lowerLetter"/>
      <w:lvlText w:val="%1)"/>
      <w:lvlJc w:val="left"/>
      <w:pPr>
        <w:ind w:left="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1EA46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8A49D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BCA46B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198347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87C24B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416BCC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D60800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EB0717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0AA5314"/>
    <w:multiLevelType w:val="hybridMultilevel"/>
    <w:tmpl w:val="F9D04B10"/>
    <w:lvl w:ilvl="0" w:tplc="05F03AFA">
      <w:start w:val="1"/>
      <w:numFmt w:val="bullet"/>
      <w:lvlText w:val="•"/>
      <w:lvlJc w:val="left"/>
      <w:pPr>
        <w:ind w:left="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0C8EA64">
      <w:start w:val="1"/>
      <w:numFmt w:val="bullet"/>
      <w:lvlText w:val="o"/>
      <w:lvlJc w:val="left"/>
      <w:pPr>
        <w:ind w:left="1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EC6A87E">
      <w:start w:val="1"/>
      <w:numFmt w:val="bullet"/>
      <w:lvlText w:val="▪"/>
      <w:lvlJc w:val="left"/>
      <w:pPr>
        <w:ind w:left="2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2166AAE">
      <w:start w:val="1"/>
      <w:numFmt w:val="bullet"/>
      <w:lvlText w:val="•"/>
      <w:lvlJc w:val="left"/>
      <w:pPr>
        <w:ind w:left="2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1A5C30">
      <w:start w:val="1"/>
      <w:numFmt w:val="bullet"/>
      <w:lvlText w:val="o"/>
      <w:lvlJc w:val="left"/>
      <w:pPr>
        <w:ind w:left="3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858E822">
      <w:start w:val="1"/>
      <w:numFmt w:val="bullet"/>
      <w:lvlText w:val="▪"/>
      <w:lvlJc w:val="left"/>
      <w:pPr>
        <w:ind w:left="4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4C43122">
      <w:start w:val="1"/>
      <w:numFmt w:val="bullet"/>
      <w:lvlText w:val="•"/>
      <w:lvlJc w:val="left"/>
      <w:pPr>
        <w:ind w:left="5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56B018">
      <w:start w:val="1"/>
      <w:numFmt w:val="bullet"/>
      <w:lvlText w:val="o"/>
      <w:lvlJc w:val="left"/>
      <w:pPr>
        <w:ind w:left="57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8BED2A2">
      <w:start w:val="1"/>
      <w:numFmt w:val="bullet"/>
      <w:lvlText w:val="▪"/>
      <w:lvlJc w:val="left"/>
      <w:pPr>
        <w:ind w:left="6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5ED1C1C"/>
    <w:multiLevelType w:val="hybridMultilevel"/>
    <w:tmpl w:val="203273A8"/>
    <w:lvl w:ilvl="0" w:tplc="5866B272">
      <w:start w:val="1"/>
      <w:numFmt w:val="lowerLetter"/>
      <w:lvlText w:val="%1)"/>
      <w:lvlJc w:val="left"/>
      <w:pPr>
        <w:ind w:left="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A48188">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3120846">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4AEAD1C">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64EF74">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8601EC0">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4C2D9E2">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08680A">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10C0570">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A3D0503"/>
    <w:multiLevelType w:val="hybridMultilevel"/>
    <w:tmpl w:val="E1F86418"/>
    <w:lvl w:ilvl="0" w:tplc="4CBA128E">
      <w:start w:val="3"/>
      <w:numFmt w:val="decimal"/>
      <w:lvlText w:val="%1."/>
      <w:lvlJc w:val="left"/>
      <w:pPr>
        <w:ind w:left="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F8505A">
      <w:start w:val="1"/>
      <w:numFmt w:val="lowerLetter"/>
      <w:lvlText w:val="%2)"/>
      <w:lvlJc w:val="left"/>
      <w:pPr>
        <w:ind w:left="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D344B3C">
      <w:start w:val="1"/>
      <w:numFmt w:val="lowerRoman"/>
      <w:lvlText w:val="%3"/>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6BCE030">
      <w:start w:val="1"/>
      <w:numFmt w:val="decimal"/>
      <w:lvlText w:val="%4"/>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0C5F9A">
      <w:start w:val="1"/>
      <w:numFmt w:val="lowerLetter"/>
      <w:lvlText w:val="%5"/>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BD865DA">
      <w:start w:val="1"/>
      <w:numFmt w:val="lowerRoman"/>
      <w:lvlText w:val="%6"/>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BFC4D98">
      <w:start w:val="1"/>
      <w:numFmt w:val="decimal"/>
      <w:lvlText w:val="%7"/>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628666">
      <w:start w:val="1"/>
      <w:numFmt w:val="lowerLetter"/>
      <w:lvlText w:val="%8"/>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73C5B68">
      <w:start w:val="1"/>
      <w:numFmt w:val="lowerRoman"/>
      <w:lvlText w:val="%9"/>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48A297D"/>
    <w:multiLevelType w:val="hybridMultilevel"/>
    <w:tmpl w:val="94F4BC62"/>
    <w:lvl w:ilvl="0" w:tplc="93222E0A">
      <w:start w:val="1"/>
      <w:numFmt w:val="lowerLetter"/>
      <w:lvlText w:val="%1)"/>
      <w:lvlJc w:val="left"/>
      <w:pPr>
        <w:ind w:left="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FE04DFA">
      <w:start w:val="1"/>
      <w:numFmt w:val="lowerLetter"/>
      <w:lvlText w:val="%2."/>
      <w:lvlJc w:val="left"/>
      <w:pPr>
        <w:ind w:left="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01C470C">
      <w:start w:val="1"/>
      <w:numFmt w:val="lowerRoman"/>
      <w:lvlText w:val="%3"/>
      <w:lvlJc w:val="left"/>
      <w:pPr>
        <w:ind w:left="1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44E4088">
      <w:start w:val="1"/>
      <w:numFmt w:val="decimal"/>
      <w:lvlText w:val="%4"/>
      <w:lvlJc w:val="left"/>
      <w:pPr>
        <w:ind w:left="2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72C546">
      <w:start w:val="1"/>
      <w:numFmt w:val="lowerLetter"/>
      <w:lvlText w:val="%5"/>
      <w:lvlJc w:val="left"/>
      <w:pPr>
        <w:ind w:left="2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512A004">
      <w:start w:val="1"/>
      <w:numFmt w:val="lowerRoman"/>
      <w:lvlText w:val="%6"/>
      <w:lvlJc w:val="left"/>
      <w:pPr>
        <w:ind w:left="3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81475C6">
      <w:start w:val="1"/>
      <w:numFmt w:val="decimal"/>
      <w:lvlText w:val="%7"/>
      <w:lvlJc w:val="left"/>
      <w:pPr>
        <w:ind w:left="4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B07416">
      <w:start w:val="1"/>
      <w:numFmt w:val="lowerLetter"/>
      <w:lvlText w:val="%8"/>
      <w:lvlJc w:val="left"/>
      <w:pPr>
        <w:ind w:left="5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4D0EA46">
      <w:start w:val="1"/>
      <w:numFmt w:val="lowerRoman"/>
      <w:lvlText w:val="%9"/>
      <w:lvlJc w:val="left"/>
      <w:pPr>
        <w:ind w:left="5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5DE28B1"/>
    <w:multiLevelType w:val="hybridMultilevel"/>
    <w:tmpl w:val="710066A2"/>
    <w:lvl w:ilvl="0" w:tplc="D046AB3A">
      <w:start w:val="1"/>
      <w:numFmt w:val="lowerLetter"/>
      <w:lvlText w:val="%1)"/>
      <w:lvlJc w:val="left"/>
      <w:pPr>
        <w:ind w:left="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8635C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0A82B8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8D42D0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2E99A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F5E72F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3BC257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910464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A66706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89A0443"/>
    <w:multiLevelType w:val="hybridMultilevel"/>
    <w:tmpl w:val="63089ADC"/>
    <w:lvl w:ilvl="0" w:tplc="5CC45D42">
      <w:start w:val="1"/>
      <w:numFmt w:val="lowerLetter"/>
      <w:lvlText w:val="%1)"/>
      <w:lvlJc w:val="left"/>
      <w:pPr>
        <w:ind w:left="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A7AF39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5028D3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FA8C4A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14403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1BA83B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36ABA6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7EC44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C82C38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E7E0C0E"/>
    <w:multiLevelType w:val="hybridMultilevel"/>
    <w:tmpl w:val="2DBE344E"/>
    <w:lvl w:ilvl="0" w:tplc="17628DAC">
      <w:start w:val="1"/>
      <w:numFmt w:val="bullet"/>
      <w:lvlText w:val="•"/>
      <w:lvlJc w:val="left"/>
      <w:pPr>
        <w:ind w:left="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94576C">
      <w:start w:val="1"/>
      <w:numFmt w:val="bullet"/>
      <w:lvlText w:val="o"/>
      <w:lvlJc w:val="left"/>
      <w:pPr>
        <w:ind w:left="1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AE21040">
      <w:start w:val="1"/>
      <w:numFmt w:val="bullet"/>
      <w:lvlText w:val="▪"/>
      <w:lvlJc w:val="left"/>
      <w:pPr>
        <w:ind w:left="2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FC5F78">
      <w:start w:val="1"/>
      <w:numFmt w:val="bullet"/>
      <w:lvlText w:val="•"/>
      <w:lvlJc w:val="left"/>
      <w:pPr>
        <w:ind w:left="29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D4AD9E">
      <w:start w:val="1"/>
      <w:numFmt w:val="bullet"/>
      <w:lvlText w:val="o"/>
      <w:lvlJc w:val="left"/>
      <w:pPr>
        <w:ind w:left="36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109018">
      <w:start w:val="1"/>
      <w:numFmt w:val="bullet"/>
      <w:lvlText w:val="▪"/>
      <w:lvlJc w:val="left"/>
      <w:pPr>
        <w:ind w:left="44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F4A2A68">
      <w:start w:val="1"/>
      <w:numFmt w:val="bullet"/>
      <w:lvlText w:val="•"/>
      <w:lvlJc w:val="left"/>
      <w:pPr>
        <w:ind w:left="51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C082F8">
      <w:start w:val="1"/>
      <w:numFmt w:val="bullet"/>
      <w:lvlText w:val="o"/>
      <w:lvlJc w:val="left"/>
      <w:pPr>
        <w:ind w:left="58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30022E2">
      <w:start w:val="1"/>
      <w:numFmt w:val="bullet"/>
      <w:lvlText w:val="▪"/>
      <w:lvlJc w:val="left"/>
      <w:pPr>
        <w:ind w:left="65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E8330D2"/>
    <w:multiLevelType w:val="hybridMultilevel"/>
    <w:tmpl w:val="304073EC"/>
    <w:lvl w:ilvl="0" w:tplc="89F2A6A2">
      <w:start w:val="1"/>
      <w:numFmt w:val="lowerLetter"/>
      <w:lvlText w:val="%1)"/>
      <w:lvlJc w:val="left"/>
      <w:pPr>
        <w:ind w:left="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5690AE">
      <w:start w:val="1"/>
      <w:numFmt w:val="lowerLetter"/>
      <w:lvlText w:val="%2"/>
      <w:lvlJc w:val="left"/>
      <w:pPr>
        <w:ind w:left="11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8F8F2B0">
      <w:start w:val="1"/>
      <w:numFmt w:val="lowerRoman"/>
      <w:lvlText w:val="%3"/>
      <w:lvlJc w:val="left"/>
      <w:pPr>
        <w:ind w:left="18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B3C2848">
      <w:start w:val="1"/>
      <w:numFmt w:val="decimal"/>
      <w:lvlText w:val="%4"/>
      <w:lvlJc w:val="left"/>
      <w:pPr>
        <w:ind w:left="26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CA2356">
      <w:start w:val="1"/>
      <w:numFmt w:val="lowerLetter"/>
      <w:lvlText w:val="%5"/>
      <w:lvlJc w:val="left"/>
      <w:pPr>
        <w:ind w:left="33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CAC6110">
      <w:start w:val="1"/>
      <w:numFmt w:val="lowerRoman"/>
      <w:lvlText w:val="%6"/>
      <w:lvlJc w:val="left"/>
      <w:pPr>
        <w:ind w:left="40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EB08C56">
      <w:start w:val="1"/>
      <w:numFmt w:val="decimal"/>
      <w:lvlText w:val="%7"/>
      <w:lvlJc w:val="left"/>
      <w:pPr>
        <w:ind w:left="47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483A2E">
      <w:start w:val="1"/>
      <w:numFmt w:val="lowerLetter"/>
      <w:lvlText w:val="%8"/>
      <w:lvlJc w:val="left"/>
      <w:pPr>
        <w:ind w:left="54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042F51E">
      <w:start w:val="1"/>
      <w:numFmt w:val="lowerRoman"/>
      <w:lvlText w:val="%9"/>
      <w:lvlJc w:val="left"/>
      <w:pPr>
        <w:ind w:left="62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7"/>
  </w:num>
  <w:num w:numId="2">
    <w:abstractNumId w:val="0"/>
  </w:num>
  <w:num w:numId="3">
    <w:abstractNumId w:val="8"/>
  </w:num>
  <w:num w:numId="4">
    <w:abstractNumId w:val="9"/>
  </w:num>
  <w:num w:numId="5">
    <w:abstractNumId w:val="2"/>
  </w:num>
  <w:num w:numId="6">
    <w:abstractNumId w:val="4"/>
  </w:num>
  <w:num w:numId="7">
    <w:abstractNumId w:val="10"/>
  </w:num>
  <w:num w:numId="8">
    <w:abstractNumId w:val="14"/>
  </w:num>
  <w:num w:numId="9">
    <w:abstractNumId w:val="1"/>
  </w:num>
  <w:num w:numId="10">
    <w:abstractNumId w:val="5"/>
  </w:num>
  <w:num w:numId="11">
    <w:abstractNumId w:val="3"/>
  </w:num>
  <w:num w:numId="12">
    <w:abstractNumId w:val="13"/>
  </w:num>
  <w:num w:numId="13">
    <w:abstractNumId w:val="6"/>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622"/>
    <w:rsid w:val="00270259"/>
    <w:rsid w:val="00AB57CB"/>
    <w:rsid w:val="00DC4622"/>
    <w:rsid w:val="00DD5176"/>
    <w:rsid w:val="00FB1B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F6B5F"/>
  <w15:docId w15:val="{124960AF-055A-4626-8914-C6C735EB4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69" w:line="268" w:lineRule="auto"/>
      <w:ind w:left="113" w:hanging="10"/>
      <w:jc w:val="both"/>
    </w:pPr>
    <w:rPr>
      <w:rFonts w:ascii="Arial" w:eastAsia="Arial" w:hAnsi="Arial" w:cs="Arial"/>
      <w:color w:val="000000"/>
      <w:sz w:val="24"/>
    </w:rPr>
  </w:style>
  <w:style w:type="paragraph" w:styleId="Titolo1">
    <w:name w:val="heading 1"/>
    <w:next w:val="Normale"/>
    <w:link w:val="Titolo1Carattere"/>
    <w:uiPriority w:val="9"/>
    <w:unhideWhenUsed/>
    <w:qFormat/>
    <w:pPr>
      <w:keepNext/>
      <w:keepLines/>
      <w:spacing w:after="181"/>
      <w:ind w:left="105" w:hanging="10"/>
      <w:outlineLvl w:val="0"/>
    </w:pPr>
    <w:rPr>
      <w:rFonts w:ascii="Arial" w:eastAsia="Arial" w:hAnsi="Arial" w:cs="Arial"/>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AB57C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B57CB"/>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5040</Words>
  <Characters>28728</Characters>
  <Application>Microsoft Office Word</Application>
  <DocSecurity>0</DocSecurity>
  <Lines>239</Lines>
  <Paragraphs>67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cp:lastModifiedBy>Alunni2 - Istituto Comprensivo Dolo</cp:lastModifiedBy>
  <cp:revision>4</cp:revision>
  <cp:lastPrinted>2023-04-07T07:27:00Z</cp:lastPrinted>
  <dcterms:created xsi:type="dcterms:W3CDTF">2023-04-07T07:26:00Z</dcterms:created>
  <dcterms:modified xsi:type="dcterms:W3CDTF">2023-04-07T07:27:00Z</dcterms:modified>
</cp:coreProperties>
</file>