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7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1510"/>
        <w:gridCol w:w="6840"/>
        <w:gridCol w:w="1620"/>
      </w:tblGrid>
      <w:tr w:rsidR="001C0ABC" w:rsidRPr="001C0ABC" w:rsidTr="00FE692D">
        <w:trPr>
          <w:trHeight w:val="1059"/>
        </w:trPr>
        <w:tc>
          <w:tcPr>
            <w:tcW w:w="1510" w:type="dxa"/>
          </w:tcPr>
          <w:p w:rsidR="001C0ABC" w:rsidRPr="001C0ABC" w:rsidRDefault="001C0ABC" w:rsidP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1C0ABC" w:rsidRPr="001C0ABC" w:rsidRDefault="001C0ABC" w:rsidP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1C0ABC">
              <w:rPr>
                <w:b/>
                <w:noProof/>
                <w:color w:val="000000"/>
                <w:sz w:val="24"/>
                <w:szCs w:val="24"/>
              </w:rPr>
              <w:drawing>
                <wp:inline distT="0" distB="0" distL="114300" distR="114300" wp14:anchorId="64C1480A" wp14:editId="65F58B96">
                  <wp:extent cx="847725" cy="92964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929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C0ABC" w:rsidRPr="001C0ABC" w:rsidRDefault="001C0ABC" w:rsidP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840" w:type="dxa"/>
          </w:tcPr>
          <w:p w:rsidR="001C0ABC" w:rsidRPr="001C0ABC" w:rsidRDefault="001C0ABC" w:rsidP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 w:rsidRPr="001C0ABC">
              <w:rPr>
                <w:rFonts w:ascii="Tahoma" w:eastAsia="Tahoma" w:hAnsi="Tahoma" w:cs="Tahoma"/>
                <w:b/>
                <w:color w:val="000000"/>
                <w:sz w:val="28"/>
                <w:szCs w:val="28"/>
              </w:rPr>
              <w:t xml:space="preserve">ISTITUTO COMPRENSIVO STATALE </w:t>
            </w:r>
          </w:p>
          <w:p w:rsidR="001C0ABC" w:rsidRPr="001C0ABC" w:rsidRDefault="001C0ABC" w:rsidP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 w:rsidRPr="001C0ABC">
              <w:rPr>
                <w:rFonts w:ascii="Tahoma" w:eastAsia="Tahoma" w:hAnsi="Tahoma" w:cs="Tahoma"/>
                <w:b/>
                <w:sz w:val="28"/>
                <w:szCs w:val="28"/>
              </w:rPr>
              <w:t>TINA ANSELMI</w:t>
            </w:r>
          </w:p>
          <w:p w:rsidR="001C0ABC" w:rsidRPr="001C0ABC" w:rsidRDefault="001C0ABC" w:rsidP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1C0ABC">
              <w:rPr>
                <w:color w:val="000000"/>
                <w:sz w:val="18"/>
                <w:szCs w:val="18"/>
              </w:rPr>
              <w:t>Scuole dell’Infanzia, Primarie e Secondarie di 1° grado</w:t>
            </w:r>
          </w:p>
          <w:p w:rsidR="001C0ABC" w:rsidRPr="001C0ABC" w:rsidRDefault="001C0ABC" w:rsidP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1C0ABC">
              <w:rPr>
                <w:color w:val="000000"/>
                <w:sz w:val="18"/>
                <w:szCs w:val="18"/>
              </w:rPr>
              <w:t xml:space="preserve">Via IV </w:t>
            </w:r>
            <w:proofErr w:type="gramStart"/>
            <w:r w:rsidRPr="001C0ABC">
              <w:rPr>
                <w:color w:val="000000"/>
                <w:sz w:val="18"/>
                <w:szCs w:val="18"/>
              </w:rPr>
              <w:t>Novembre</w:t>
            </w:r>
            <w:proofErr w:type="gramEnd"/>
            <w:r w:rsidRPr="001C0ABC">
              <w:rPr>
                <w:color w:val="000000"/>
                <w:sz w:val="18"/>
                <w:szCs w:val="18"/>
              </w:rPr>
              <w:t>, 2 – 30031 DOLO (VE)</w:t>
            </w:r>
          </w:p>
          <w:p w:rsidR="001C0ABC" w:rsidRPr="001C0ABC" w:rsidRDefault="001C0ABC" w:rsidP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1C0ABC">
              <w:rPr>
                <w:color w:val="000000"/>
                <w:sz w:val="18"/>
                <w:szCs w:val="18"/>
              </w:rPr>
              <w:t>Tel. 041 / 410114</w:t>
            </w:r>
          </w:p>
          <w:p w:rsidR="001C0ABC" w:rsidRPr="001C0ABC" w:rsidRDefault="001C0ABC" w:rsidP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1C0ABC">
              <w:rPr>
                <w:color w:val="000000"/>
                <w:sz w:val="18"/>
                <w:szCs w:val="18"/>
              </w:rPr>
              <w:t xml:space="preserve">C.F. </w:t>
            </w:r>
            <w:proofErr w:type="gramStart"/>
            <w:r w:rsidRPr="001C0ABC">
              <w:rPr>
                <w:color w:val="000000"/>
                <w:sz w:val="18"/>
                <w:szCs w:val="18"/>
              </w:rPr>
              <w:t>90164410277  -</w:t>
            </w:r>
            <w:proofErr w:type="gramEnd"/>
            <w:r w:rsidRPr="001C0ABC">
              <w:rPr>
                <w:color w:val="000000"/>
                <w:sz w:val="18"/>
                <w:szCs w:val="18"/>
              </w:rPr>
              <w:t xml:space="preserve">  C.M. VEIC867006 – C.U.F. UFQ71O</w:t>
            </w:r>
          </w:p>
          <w:p w:rsidR="001C0ABC" w:rsidRPr="001C0ABC" w:rsidRDefault="001C0ABC" w:rsidP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hyperlink r:id="rId9">
              <w:r w:rsidRPr="001C0ABC">
                <w:rPr>
                  <w:color w:val="0000FF"/>
                  <w:sz w:val="18"/>
                  <w:szCs w:val="18"/>
                  <w:u w:val="single"/>
                </w:rPr>
                <w:t>VEIC867006@istruzione.it</w:t>
              </w:r>
            </w:hyperlink>
            <w:r w:rsidRPr="001C0ABC">
              <w:rPr>
                <w:color w:val="000000"/>
                <w:sz w:val="18"/>
                <w:szCs w:val="18"/>
              </w:rPr>
              <w:t xml:space="preserve">   </w:t>
            </w:r>
            <w:hyperlink r:id="rId10">
              <w:r w:rsidRPr="001C0ABC">
                <w:rPr>
                  <w:color w:val="0000FF"/>
                  <w:sz w:val="18"/>
                  <w:szCs w:val="18"/>
                  <w:u w:val="single"/>
                </w:rPr>
                <w:t>VEIC867006@pec.istruzione.it</w:t>
              </w:r>
            </w:hyperlink>
            <w:r w:rsidRPr="001C0ABC">
              <w:rPr>
                <w:color w:val="000000"/>
                <w:sz w:val="18"/>
                <w:szCs w:val="18"/>
              </w:rPr>
              <w:t xml:space="preserve"> </w:t>
            </w:r>
          </w:p>
          <w:p w:rsidR="001C0ABC" w:rsidRPr="001C0ABC" w:rsidRDefault="001C0ABC" w:rsidP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  <w:r w:rsidRPr="001C0ABC">
              <w:rPr>
                <w:color w:val="000000"/>
                <w:sz w:val="18"/>
                <w:szCs w:val="18"/>
              </w:rPr>
              <w:t>http://</w:t>
            </w:r>
            <w:hyperlink r:id="rId11">
              <w:r w:rsidRPr="001C0ABC">
                <w:rPr>
                  <w:color w:val="0000FF"/>
                  <w:sz w:val="18"/>
                  <w:szCs w:val="18"/>
                  <w:u w:val="single"/>
                </w:rPr>
                <w:t>www.istitutocomprensivodolo.edu.it</w:t>
              </w:r>
            </w:hyperlink>
          </w:p>
          <w:p w:rsidR="001C0ABC" w:rsidRPr="001C0ABC" w:rsidRDefault="001C0ABC" w:rsidP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</w:p>
          <w:p w:rsidR="001C0ABC" w:rsidRPr="001C0ABC" w:rsidRDefault="001C0ABC" w:rsidP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</w:p>
          <w:p w:rsidR="001C0ABC" w:rsidRPr="001C0ABC" w:rsidRDefault="001C0ABC" w:rsidP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</w:tcPr>
          <w:p w:rsidR="001C0ABC" w:rsidRPr="001C0ABC" w:rsidRDefault="001C0ABC" w:rsidP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1C0ABC">
              <w:rPr>
                <w:b/>
                <w:noProof/>
                <w:color w:val="000000"/>
                <w:sz w:val="32"/>
                <w:szCs w:val="32"/>
              </w:rPr>
              <w:drawing>
                <wp:inline distT="0" distB="0" distL="114300" distR="114300" wp14:anchorId="17F8DF2C" wp14:editId="4196611E">
                  <wp:extent cx="983615" cy="114554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1621" w:rsidRDefault="003927D8" w:rsidP="001C0AB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color w:val="000000"/>
          <w:sz w:val="28"/>
          <w:szCs w:val="28"/>
        </w:rPr>
      </w:pPr>
      <w:r>
        <w:rPr>
          <w:rFonts w:ascii="Tahoma" w:eastAsia="Tahoma" w:hAnsi="Tahoma" w:cs="Tahoma"/>
          <w:b/>
          <w:color w:val="000000"/>
          <w:sz w:val="28"/>
          <w:szCs w:val="28"/>
        </w:rPr>
        <w:t xml:space="preserve">Scuola </w:t>
      </w:r>
      <w:r>
        <w:rPr>
          <w:rFonts w:ascii="Tahoma" w:eastAsia="Tahoma" w:hAnsi="Tahoma" w:cs="Tahoma"/>
          <w:color w:val="000000"/>
          <w:sz w:val="28"/>
          <w:szCs w:val="28"/>
        </w:rPr>
        <w:t xml:space="preserve">  </w:t>
      </w:r>
      <w:r>
        <w:rPr>
          <w:rFonts w:ascii="Tahoma" w:eastAsia="Tahoma" w:hAnsi="Tahoma" w:cs="Tahoma"/>
          <w:b/>
          <w:color w:val="000000"/>
          <w:sz w:val="28"/>
          <w:szCs w:val="28"/>
        </w:rPr>
        <w:t>Infanzia/</w:t>
      </w:r>
      <w:r>
        <w:rPr>
          <w:rFonts w:ascii="Arial Black" w:eastAsia="Arial Black" w:hAnsi="Arial Black" w:cs="Arial Black"/>
          <w:color w:val="000000"/>
          <w:sz w:val="28"/>
          <w:szCs w:val="28"/>
        </w:rPr>
        <w:t>Primaria/Secondaria</w:t>
      </w:r>
    </w:p>
    <w:p w:rsidR="00A41621" w:rsidRDefault="003927D8" w:rsidP="001C0AB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❑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………………………</w:t>
      </w:r>
    </w:p>
    <w:p w:rsidR="00A41621" w:rsidRDefault="003927D8" w:rsidP="001C0AB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b/>
          <w:color w:val="000000"/>
          <w:sz w:val="24"/>
          <w:szCs w:val="24"/>
        </w:rPr>
        <w:t>Anno Scolastico _______________</w:t>
      </w:r>
    </w:p>
    <w:p w:rsidR="00A41621" w:rsidRDefault="00A41621" w:rsidP="001C0AB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color w:val="000000"/>
          <w:sz w:val="28"/>
          <w:szCs w:val="28"/>
        </w:rPr>
      </w:pPr>
    </w:p>
    <w:p w:rsidR="00A41621" w:rsidRDefault="003927D8" w:rsidP="001C0ABC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Discipline coinvolte</w:t>
      </w:r>
      <w:r>
        <w:rPr>
          <w:rFonts w:ascii="Arial Black" w:eastAsia="Arial Black" w:hAnsi="Arial Black" w:cs="Arial Black"/>
          <w:color w:val="000000"/>
          <w:sz w:val="24"/>
          <w:szCs w:val="24"/>
        </w:rPr>
        <w:t xml:space="preserve">: </w:t>
      </w:r>
    </w:p>
    <w:p w:rsidR="00A41621" w:rsidRDefault="00A4162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</w:p>
    <w:p w:rsidR="00A41621" w:rsidRDefault="003927D8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Docenti:</w:t>
      </w:r>
    </w:p>
    <w:p w:rsidR="00A41621" w:rsidRDefault="00A4162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</w:p>
    <w:p w:rsidR="00A41621" w:rsidRDefault="003927D8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 xml:space="preserve">UNITA’ DI APPRENDIMENTO MULTIDISCIPLINARE N° </w:t>
      </w:r>
    </w:p>
    <w:p w:rsidR="00A41621" w:rsidRDefault="00A4162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</w:p>
    <w:p w:rsidR="00A41621" w:rsidRPr="001C0ABC" w:rsidRDefault="003927D8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  <w:r w:rsidRPr="001C0ABC">
        <w:rPr>
          <w:rFonts w:ascii="Tahoma" w:eastAsia="Tahoma" w:hAnsi="Tahoma" w:cs="Tahoma"/>
          <w:color w:val="000000"/>
          <w:sz w:val="24"/>
          <w:szCs w:val="24"/>
        </w:rPr>
        <w:t xml:space="preserve">TITOLO: </w:t>
      </w:r>
    </w:p>
    <w:p w:rsidR="00A41621" w:rsidRDefault="00A4162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</w:p>
    <w:p w:rsidR="00A41621" w:rsidRDefault="003927D8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ahoma" w:eastAsia="Tahoma" w:hAnsi="Tahoma" w:cs="Tahoma"/>
          <w:color w:val="000000"/>
          <w:sz w:val="24"/>
          <w:szCs w:val="24"/>
        </w:rPr>
        <w:t>DESTINATARI</w:t>
      </w:r>
      <w:r>
        <w:rPr>
          <w:rFonts w:ascii="Tahoma" w:eastAsia="Tahoma" w:hAnsi="Tahoma" w:cs="Tahoma"/>
          <w:b/>
          <w:color w:val="000000"/>
          <w:sz w:val="24"/>
          <w:szCs w:val="24"/>
        </w:rPr>
        <w:t>:</w:t>
      </w:r>
    </w:p>
    <w:p w:rsidR="00A41621" w:rsidRDefault="00A4162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</w:p>
    <w:p w:rsidR="00A41621" w:rsidRDefault="003927D8">
      <w:pPr>
        <w:pBdr>
          <w:top w:val="nil"/>
          <w:left w:val="nil"/>
          <w:bottom w:val="nil"/>
          <w:right w:val="nil"/>
          <w:between w:val="nil"/>
        </w:pBdr>
        <w:tabs>
          <w:tab w:val="left" w:pos="9900"/>
        </w:tabs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 xml:space="preserve">TEMPI: </w:t>
      </w:r>
    </w:p>
    <w:p w:rsidR="00A41621" w:rsidRDefault="00A41621">
      <w:pPr>
        <w:pBdr>
          <w:top w:val="nil"/>
          <w:left w:val="nil"/>
          <w:bottom w:val="nil"/>
          <w:right w:val="nil"/>
          <w:between w:val="nil"/>
        </w:pBdr>
        <w:tabs>
          <w:tab w:val="left" w:pos="9900"/>
        </w:tabs>
        <w:rPr>
          <w:rFonts w:ascii="Tahoma" w:eastAsia="Tahoma" w:hAnsi="Tahoma" w:cs="Tahoma"/>
          <w:color w:val="000000"/>
          <w:sz w:val="24"/>
          <w:szCs w:val="24"/>
        </w:rPr>
      </w:pPr>
    </w:p>
    <w:tbl>
      <w:tblPr>
        <w:tblStyle w:val="a8"/>
        <w:tblW w:w="101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50"/>
      </w:tblGrid>
      <w:tr w:rsidR="00A41621">
        <w:trPr>
          <w:trHeight w:val="340"/>
        </w:trPr>
        <w:tc>
          <w:tcPr>
            <w:tcW w:w="10150" w:type="dxa"/>
            <w:vAlign w:val="center"/>
          </w:tcPr>
          <w:p w:rsidR="00A41621" w:rsidRDefault="00A41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tbl>
            <w:tblPr>
              <w:tblStyle w:val="a9"/>
              <w:tblW w:w="1015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150"/>
            </w:tblGrid>
            <w:tr w:rsidR="00A41621">
              <w:trPr>
                <w:trHeight w:val="340"/>
              </w:trPr>
              <w:tc>
                <w:tcPr>
                  <w:tcW w:w="10150" w:type="dxa"/>
                  <w:vAlign w:val="center"/>
                </w:tcPr>
                <w:p w:rsidR="00A41621" w:rsidRDefault="003927D8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ahoma" w:eastAsia="Tahoma" w:hAnsi="Tahoma" w:cs="Tahom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  <w:szCs w:val="24"/>
                    </w:rPr>
                    <w:t>COMPETENZE CHIAVE EUROPEE DI RIFERIMENTO (Raccomandazione del Consiglio dell’Unione Europea del 22 maggio 2018)</w:t>
                  </w:r>
                </w:p>
              </w:tc>
            </w:tr>
            <w:tr w:rsidR="00A41621">
              <w:trPr>
                <w:trHeight w:val="770"/>
              </w:trPr>
              <w:tc>
                <w:tcPr>
                  <w:tcW w:w="10150" w:type="dxa"/>
                  <w:vAlign w:val="center"/>
                </w:tcPr>
                <w:p w:rsidR="00A41621" w:rsidRDefault="003927D8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40" w:after="60"/>
                    <w:rPr>
                      <w:rFonts w:ascii="Tahoma" w:eastAsia="Tahoma" w:hAnsi="Tahoma" w:cs="Tahom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Noto Sans Symbols" w:eastAsia="Noto Sans Symbols" w:hAnsi="Noto Sans Symbols" w:cs="Noto Sans Symbols"/>
                      <w:b/>
                      <w:color w:val="000000"/>
                      <w:sz w:val="24"/>
                      <w:szCs w:val="24"/>
                    </w:rPr>
                    <w:t xml:space="preserve">❑ </w:t>
                  </w:r>
                  <w:r>
                    <w:rPr>
                      <w:rFonts w:ascii="Tahoma" w:eastAsia="Tahoma" w:hAnsi="Tahoma" w:cs="Tahoma"/>
                      <w:color w:val="000000"/>
                      <w:sz w:val="24"/>
                      <w:szCs w:val="24"/>
                    </w:rPr>
                    <w:t>competenza alfabetica funzionale</w:t>
                  </w:r>
                </w:p>
                <w:p w:rsidR="00A41621" w:rsidRDefault="003927D8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40" w:after="60"/>
                    <w:rPr>
                      <w:rFonts w:ascii="Tahoma" w:eastAsia="Tahoma" w:hAnsi="Tahoma" w:cs="Tahom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Noto Sans Symbols" w:eastAsia="Noto Sans Symbols" w:hAnsi="Noto Sans Symbols" w:cs="Noto Sans Symbols"/>
                      <w:b/>
                      <w:color w:val="000000"/>
                      <w:sz w:val="24"/>
                      <w:szCs w:val="24"/>
                    </w:rPr>
                    <w:t xml:space="preserve">❑ </w:t>
                  </w:r>
                  <w:r>
                    <w:rPr>
                      <w:rFonts w:ascii="Tahoma" w:eastAsia="Tahoma" w:hAnsi="Tahoma" w:cs="Tahoma"/>
                      <w:color w:val="000000"/>
                      <w:sz w:val="24"/>
                      <w:szCs w:val="24"/>
                    </w:rPr>
                    <w:t xml:space="preserve">competenza multilinguistica    </w:t>
                  </w:r>
                </w:p>
                <w:p w:rsidR="00A41621" w:rsidRDefault="003927D8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40" w:after="60"/>
                    <w:rPr>
                      <w:rFonts w:ascii="Tahoma" w:eastAsia="Tahoma" w:hAnsi="Tahoma" w:cs="Tahom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Noto Sans Symbols" w:eastAsia="Noto Sans Symbols" w:hAnsi="Noto Sans Symbols" w:cs="Noto Sans Symbols"/>
                      <w:b/>
                      <w:color w:val="000000"/>
                      <w:sz w:val="24"/>
                      <w:szCs w:val="24"/>
                    </w:rPr>
                    <w:t xml:space="preserve">❑ </w:t>
                  </w:r>
                  <w:r>
                    <w:rPr>
                      <w:rFonts w:ascii="Tahoma" w:eastAsia="Tahoma" w:hAnsi="Tahoma" w:cs="Tahoma"/>
                      <w:color w:val="000000"/>
                      <w:sz w:val="24"/>
                      <w:szCs w:val="24"/>
                    </w:rPr>
                    <w:t>competenza matematica e competenza in scienze, tecnologie e ingegneria</w:t>
                  </w:r>
                </w:p>
                <w:p w:rsidR="00A41621" w:rsidRDefault="003927D8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40" w:after="60"/>
                    <w:rPr>
                      <w:rFonts w:ascii="Tahoma" w:eastAsia="Tahoma" w:hAnsi="Tahoma" w:cs="Tahom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Noto Sans Symbols" w:eastAsia="Noto Sans Symbols" w:hAnsi="Noto Sans Symbols" w:cs="Noto Sans Symbols"/>
                      <w:b/>
                      <w:color w:val="000000"/>
                      <w:sz w:val="24"/>
                      <w:szCs w:val="24"/>
                    </w:rPr>
                    <w:t xml:space="preserve">❑ </w:t>
                  </w:r>
                  <w:r>
                    <w:rPr>
                      <w:rFonts w:ascii="Tahoma" w:eastAsia="Tahoma" w:hAnsi="Tahoma" w:cs="Tahoma"/>
                      <w:color w:val="000000"/>
                      <w:sz w:val="24"/>
                      <w:szCs w:val="24"/>
                    </w:rPr>
                    <w:t>competenza digitale</w:t>
                  </w:r>
                </w:p>
                <w:p w:rsidR="00A41621" w:rsidRDefault="003927D8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40" w:after="60"/>
                    <w:rPr>
                      <w:rFonts w:ascii="Tahoma" w:eastAsia="Tahoma" w:hAnsi="Tahoma" w:cs="Tahom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Noto Sans Symbols" w:eastAsia="Noto Sans Symbols" w:hAnsi="Noto Sans Symbols" w:cs="Noto Sans Symbols"/>
                      <w:b/>
                      <w:color w:val="000000"/>
                      <w:sz w:val="24"/>
                      <w:szCs w:val="24"/>
                    </w:rPr>
                    <w:t xml:space="preserve">❑ </w:t>
                  </w:r>
                  <w:r>
                    <w:rPr>
                      <w:rFonts w:ascii="Tahoma" w:eastAsia="Tahoma" w:hAnsi="Tahoma" w:cs="Tahoma"/>
                      <w:color w:val="000000"/>
                      <w:sz w:val="24"/>
                      <w:szCs w:val="24"/>
                    </w:rPr>
                    <w:t>competenza personale, sociale e capacità di imparare a imparare</w:t>
                  </w:r>
                </w:p>
                <w:p w:rsidR="00A41621" w:rsidRDefault="003927D8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40" w:after="60"/>
                    <w:rPr>
                      <w:rFonts w:ascii="Tahoma" w:eastAsia="Tahoma" w:hAnsi="Tahoma" w:cs="Tahom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Noto Sans Symbols" w:eastAsia="Noto Sans Symbols" w:hAnsi="Noto Sans Symbols" w:cs="Noto Sans Symbols"/>
                      <w:b/>
                      <w:color w:val="000000"/>
                      <w:sz w:val="24"/>
                      <w:szCs w:val="24"/>
                    </w:rPr>
                    <w:t xml:space="preserve">❑ </w:t>
                  </w:r>
                  <w:r>
                    <w:rPr>
                      <w:rFonts w:ascii="Tahoma" w:eastAsia="Tahoma" w:hAnsi="Tahoma" w:cs="Tahoma"/>
                      <w:color w:val="000000"/>
                      <w:sz w:val="24"/>
                      <w:szCs w:val="24"/>
                    </w:rPr>
                    <w:t>competenza in materia di cittadinanza</w:t>
                  </w:r>
                </w:p>
                <w:p w:rsidR="00A41621" w:rsidRDefault="003927D8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40" w:after="60"/>
                    <w:rPr>
                      <w:rFonts w:ascii="Tahoma" w:eastAsia="Tahoma" w:hAnsi="Tahoma" w:cs="Tahom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Noto Sans Symbols" w:eastAsia="Noto Sans Symbols" w:hAnsi="Noto Sans Symbols" w:cs="Noto Sans Symbols"/>
                      <w:color w:val="000000"/>
                      <w:sz w:val="24"/>
                      <w:szCs w:val="24"/>
                    </w:rPr>
                    <w:t xml:space="preserve">❑ </w:t>
                  </w:r>
                  <w:r>
                    <w:rPr>
                      <w:rFonts w:ascii="Tahoma" w:eastAsia="Tahoma" w:hAnsi="Tahoma" w:cs="Tahoma"/>
                      <w:color w:val="000000"/>
                      <w:sz w:val="24"/>
                      <w:szCs w:val="24"/>
                    </w:rPr>
                    <w:t>competenza imprenditoriale</w:t>
                  </w:r>
                </w:p>
                <w:p w:rsidR="00A41621" w:rsidRDefault="00A416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</w:p>
                <w:p w:rsidR="00A41621" w:rsidRDefault="003927D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Noto Sans Symbols" w:eastAsia="Noto Sans Symbols" w:hAnsi="Noto Sans Symbols" w:cs="Noto Sans Symbols"/>
                      <w:color w:val="000000"/>
                      <w:sz w:val="24"/>
                      <w:szCs w:val="24"/>
                    </w:rPr>
                    <w:t xml:space="preserve">❑ </w:t>
                  </w: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competenza in materia di consapevolezza ed espressione culturale</w:t>
                  </w:r>
                </w:p>
                <w:p w:rsidR="00A41621" w:rsidRDefault="00A416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A41621" w:rsidRDefault="00A4162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</w:tc>
      </w:tr>
      <w:tr w:rsidR="00A41621">
        <w:trPr>
          <w:trHeight w:val="340"/>
        </w:trPr>
        <w:tc>
          <w:tcPr>
            <w:tcW w:w="10150" w:type="dxa"/>
            <w:vAlign w:val="center"/>
          </w:tcPr>
          <w:p w:rsidR="00A41621" w:rsidRDefault="003927D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COMPETENZE ATTESE </w:t>
            </w:r>
          </w:p>
          <w:p w:rsidR="001C0ABC" w:rsidRDefault="001C0AB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A41621">
        <w:trPr>
          <w:trHeight w:val="770"/>
        </w:trPr>
        <w:tc>
          <w:tcPr>
            <w:tcW w:w="10150" w:type="dxa"/>
            <w:vAlign w:val="center"/>
          </w:tcPr>
          <w:p w:rsidR="00A41621" w:rsidRDefault="00392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ind w:right="328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Padroneggiare gli strumenti espressivi ed argomentativi indispensabili per gestire l’interazione comunicativa verbale in vari contesti.</w:t>
            </w:r>
          </w:p>
          <w:p w:rsidR="00A41621" w:rsidRDefault="00A41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ind w:right="328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:rsidR="00A41621" w:rsidRDefault="001C0ABC" w:rsidP="00392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ind w:left="209" w:right="328" w:hanging="209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0"/>
                <w:id w:val="1311214008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b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b/>
                <w:color w:val="000000"/>
                <w:sz w:val="24"/>
                <w:szCs w:val="24"/>
              </w:rPr>
              <w:t xml:space="preserve"> </w:t>
            </w:r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Comprendere frasi ed espressioni di uso frequente relative ad ambiti di immediata rilevanza, da interazioni comunicative, dalla visione di contenuti multimediali o dalla lettura di testi.</w:t>
            </w:r>
          </w:p>
          <w:p w:rsidR="00A41621" w:rsidRDefault="003927D8" w:rsidP="003927D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09" w:hanging="209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b/>
                <w:color w:val="000000"/>
                <w:sz w:val="24"/>
                <w:szCs w:val="24"/>
              </w:rPr>
              <w:t xml:space="preserve">❑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Padroneggiare gli strumenti necessari ad un utilizzo consapevole del patrimonio artistico e letterario (strumenti e tecniche di fruizione e produzione, lettura critica).</w:t>
            </w:r>
          </w:p>
          <w:p w:rsidR="00A41621" w:rsidRDefault="00A41621" w:rsidP="003927D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09" w:hanging="209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:rsidR="00A41621" w:rsidRDefault="003927D8" w:rsidP="00392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9" w:hanging="209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b/>
                <w:color w:val="000000"/>
                <w:sz w:val="24"/>
                <w:szCs w:val="24"/>
              </w:rPr>
              <w:t xml:space="preserve">❑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Maturare la consapevolezza dell’importanza dell’espressione creativa di idee, di esperienze e di emozioni in un’ampia varietà di mezzi di comunicazione, compresi la musica.</w:t>
            </w:r>
          </w:p>
          <w:p w:rsidR="00A41621" w:rsidRDefault="00A41621" w:rsidP="00392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9" w:hanging="209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:rsidR="00A41621" w:rsidRDefault="003927D8" w:rsidP="00392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4"/>
                <w:tab w:val="left" w:pos="605"/>
              </w:tabs>
              <w:ind w:left="209" w:right="424" w:hanging="209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b/>
                <w:color w:val="000000"/>
                <w:sz w:val="24"/>
                <w:szCs w:val="24"/>
              </w:rPr>
              <w:t xml:space="preserve">❑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Utilizzare gli aspetti comunicativo -relazionali del messaggio corporeo.</w:t>
            </w:r>
          </w:p>
          <w:p w:rsidR="00A41621" w:rsidRDefault="00A41621" w:rsidP="00392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4"/>
                <w:tab w:val="left" w:pos="605"/>
              </w:tabs>
              <w:ind w:left="209" w:right="424" w:hanging="209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:rsidR="00A41621" w:rsidRDefault="003927D8" w:rsidP="00392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1"/>
              <w:ind w:left="209" w:right="723" w:hanging="209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b/>
                <w:color w:val="000000"/>
                <w:sz w:val="24"/>
                <w:szCs w:val="24"/>
              </w:rPr>
              <w:t xml:space="preserve">❑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Conoscere e collocare nello spazio e nel tempo fatti ed elementi relativi all’ambiente di vita, al paesaggio naturale e antropico.</w:t>
            </w:r>
          </w:p>
          <w:p w:rsidR="00A41621" w:rsidRDefault="00A41621" w:rsidP="00392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9" w:hanging="209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:rsidR="00A41621" w:rsidRDefault="003927D8" w:rsidP="00392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9" w:hanging="209"/>
              <w:rPr>
                <w:rFonts w:ascii="Tahoma" w:eastAsia="Tahoma" w:hAnsi="Tahoma" w:cs="Tahoma"/>
                <w:color w:val="221F1F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b/>
                <w:color w:val="000000"/>
                <w:sz w:val="24"/>
                <w:szCs w:val="24"/>
              </w:rPr>
              <w:t xml:space="preserve">❑ </w:t>
            </w:r>
            <w:r>
              <w:rPr>
                <w:rFonts w:ascii="Tahoma" w:eastAsia="Tahoma" w:hAnsi="Tahoma" w:cs="Tahoma"/>
                <w:color w:val="221F1F"/>
                <w:sz w:val="24"/>
                <w:szCs w:val="24"/>
              </w:rPr>
              <w:t>Conoscere regole della convivenza civile e dell'organizzazione sociale, rapportandole ai contesti vissuti e alle civiltà del passato.</w:t>
            </w:r>
          </w:p>
          <w:p w:rsidR="00A41621" w:rsidRDefault="00A41621" w:rsidP="00392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9" w:hanging="209"/>
              <w:rPr>
                <w:rFonts w:ascii="Tahoma" w:eastAsia="Tahoma" w:hAnsi="Tahoma" w:cs="Tahoma"/>
                <w:color w:val="221F1F"/>
                <w:sz w:val="24"/>
                <w:szCs w:val="24"/>
              </w:rPr>
            </w:pPr>
          </w:p>
          <w:p w:rsidR="00A41621" w:rsidRDefault="003927D8" w:rsidP="00392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1"/>
              <w:ind w:left="209" w:right="213" w:hanging="209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b/>
                <w:color w:val="000000"/>
                <w:sz w:val="24"/>
                <w:szCs w:val="24"/>
              </w:rPr>
              <w:t xml:space="preserve">❑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A partire dall’ambito scolastico, assumere responsabilmente atteggiamenti, ruoli e comportamenti di partecipazione attiva e comunitaria.</w:t>
            </w:r>
          </w:p>
          <w:p w:rsidR="00A41621" w:rsidRDefault="003927D8" w:rsidP="00392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209" w:right="329" w:hanging="209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b/>
                <w:color w:val="000000"/>
                <w:sz w:val="24"/>
                <w:szCs w:val="24"/>
              </w:rPr>
              <w:t xml:space="preserve">❑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Sviluppare modalità consapevoli di esercizio della convivenza civile, di consapevolezza di sé, rispetto delle diversità, di confronto responsabile e di dialogo. Utilizzare con dimestichezza le più comuni tecnologie, individuando le soluzioni potenzialmente utili, a partire dall’attività di studio.</w:t>
            </w:r>
          </w:p>
          <w:p w:rsidR="00A41621" w:rsidRDefault="00A4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right="329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:rsidR="00A41621" w:rsidRDefault="00392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ind w:right="439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b/>
                <w:color w:val="000000"/>
                <w:sz w:val="24"/>
                <w:szCs w:val="24"/>
              </w:rPr>
              <w:t xml:space="preserve">❑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Individuare collegamenti e relazioni; trasferire in altri contesti.</w:t>
            </w:r>
          </w:p>
          <w:p w:rsidR="00A41621" w:rsidRDefault="003927D8" w:rsidP="00392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5"/>
                <w:tab w:val="left" w:pos="466"/>
              </w:tabs>
              <w:spacing w:before="202" w:line="242" w:lineRule="auto"/>
              <w:ind w:left="209" w:right="548" w:hanging="209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b/>
                <w:color w:val="000000"/>
                <w:sz w:val="24"/>
                <w:szCs w:val="24"/>
              </w:rPr>
              <w:t xml:space="preserve">❑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Effettuare valutazioni rispetto alle informazioni, ai compiti, al proprio lavoro, al contesto; valutare alternative, prendere decisioni.</w:t>
            </w:r>
          </w:p>
          <w:p w:rsidR="00A41621" w:rsidRDefault="00A41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:rsidR="00A41621" w:rsidRDefault="00392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5"/>
                <w:tab w:val="left" w:pos="466"/>
              </w:tabs>
              <w:ind w:right="555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b/>
                <w:color w:val="000000"/>
                <w:sz w:val="24"/>
                <w:szCs w:val="24"/>
              </w:rPr>
              <w:t xml:space="preserve">❑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Assumere e portare a termine compiti e iniziative.</w:t>
            </w:r>
          </w:p>
          <w:p w:rsidR="00A41621" w:rsidRDefault="00A41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:rsidR="00A41621" w:rsidRDefault="00392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5"/>
                <w:tab w:val="left" w:pos="466"/>
              </w:tabs>
              <w:spacing w:before="1"/>
              <w:ind w:right="336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b/>
                <w:color w:val="000000"/>
                <w:sz w:val="24"/>
                <w:szCs w:val="24"/>
              </w:rPr>
              <w:t xml:space="preserve">❑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Pianificare e organizzare il proprio lavoro; realizzare semplici progetti.</w:t>
            </w:r>
          </w:p>
          <w:p w:rsidR="00A41621" w:rsidRDefault="00A41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:rsidR="00A41621" w:rsidRDefault="00392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b/>
                <w:color w:val="000000"/>
                <w:sz w:val="24"/>
                <w:szCs w:val="24"/>
              </w:rPr>
              <w:t xml:space="preserve">❑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Trovare soluzioni nuove a problemi di esperienza; adottare strategie di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problem</w:t>
            </w:r>
            <w:proofErr w:type="spellEnd"/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solving</w:t>
            </w:r>
            <w:proofErr w:type="spellEnd"/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.</w:t>
            </w:r>
          </w:p>
          <w:p w:rsidR="00A41621" w:rsidRDefault="00A4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:rsidR="00A41621" w:rsidRDefault="00392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b/>
                <w:color w:val="000000"/>
                <w:sz w:val="24"/>
                <w:szCs w:val="24"/>
              </w:rPr>
              <w:t xml:space="preserve">❑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Esprimere e comunicare con le parole e i gesti la propria esperienza religiosa.</w:t>
            </w:r>
          </w:p>
          <w:p w:rsidR="00A41621" w:rsidRDefault="00A4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:rsidR="00A41621" w:rsidRDefault="00392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b/>
                <w:color w:val="000000"/>
                <w:sz w:val="24"/>
                <w:szCs w:val="24"/>
              </w:rPr>
              <w:t xml:space="preserve">❑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Riconoscere i simboli relativi alle principali feste cristiane.</w:t>
            </w:r>
          </w:p>
          <w:p w:rsidR="00A41621" w:rsidRDefault="00A4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41621">
        <w:trPr>
          <w:trHeight w:val="340"/>
        </w:trPr>
        <w:tc>
          <w:tcPr>
            <w:tcW w:w="10150" w:type="dxa"/>
            <w:vAlign w:val="center"/>
          </w:tcPr>
          <w:p w:rsidR="00A41621" w:rsidRDefault="003927D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lastRenderedPageBreak/>
              <w:t>OBIETTIVI FORMATIVI</w:t>
            </w:r>
          </w:p>
        </w:tc>
      </w:tr>
      <w:tr w:rsidR="00A41621">
        <w:trPr>
          <w:trHeight w:val="962"/>
        </w:trPr>
        <w:tc>
          <w:tcPr>
            <w:tcW w:w="10150" w:type="dxa"/>
            <w:vAlign w:val="center"/>
          </w:tcPr>
          <w:p w:rsidR="00A41621" w:rsidRDefault="003927D8">
            <w:pPr>
              <w:keepNext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360" w:lineRule="auto"/>
              <w:rPr>
                <w:rFonts w:ascii="Tahoma" w:eastAsia="Tahoma" w:hAnsi="Tahoma" w:cs="Tahoma"/>
                <w:b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000000"/>
                <w:sz w:val="24"/>
                <w:szCs w:val="24"/>
              </w:rPr>
              <w:t>Partecipare a scambi comunicativi rispettando le regole, formulando domande e chiedendo chiarimenti.</w:t>
            </w:r>
          </w:p>
          <w:p w:rsidR="00A41621" w:rsidRDefault="003927D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60" w:lineRule="auto"/>
              <w:ind w:right="189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Leggere semplici e brevi testi letterari sia narrativi sia poetici cogliendone il senso globale.</w:t>
            </w:r>
          </w:p>
          <w:p w:rsidR="00A41621" w:rsidRDefault="003927D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41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Ampliare il patrimonio lessicale attraverso esperienze varie e attività di interazione orale e di lettura.</w:t>
            </w:r>
          </w:p>
          <w:p w:rsidR="00A41621" w:rsidRDefault="003927D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Ripetere parole ed espressioni in L2 in una situazione contestualizzata.</w:t>
            </w:r>
          </w:p>
          <w:p w:rsidR="00A41621" w:rsidRDefault="003927D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238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Rappresentare e comunicare la realtà percepita.</w:t>
            </w:r>
          </w:p>
          <w:p w:rsidR="00A41621" w:rsidRDefault="003927D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Eseguire collettivamente e individualmente brani vocali/strumentali curando l’intonazione, l’espressività e l’interpretazione.</w:t>
            </w:r>
          </w:p>
          <w:p w:rsidR="00A41621" w:rsidRDefault="003927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4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Utilizzare in forma originale e creativa modalità espressive e corporee anche attraverso forme di drammatizzazione.</w:t>
            </w:r>
          </w:p>
          <w:p w:rsidR="00A41621" w:rsidRDefault="003927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4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Riconoscere, nel proprio ambiente di vita, le funzioni dei vari spazi e le loro connessioni, gli interventi positivi e negativi dell’uomo e progettare soluzioni, esercitando la cittadinanza attiva. </w:t>
            </w:r>
          </w:p>
          <w:p w:rsidR="00A41621" w:rsidRDefault="003927D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60" w:lineRule="auto"/>
              <w:ind w:right="494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Riconoscere relazioni di successione, contemporaneità, cicli temporali, mutamenti, permanenze in fenomeni ed esperienze vissute e narrate.</w:t>
            </w:r>
          </w:p>
          <w:p w:rsidR="00A41621" w:rsidRDefault="003927D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60" w:lineRule="auto"/>
              <w:ind w:right="494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211F1F"/>
                <w:sz w:val="24"/>
                <w:szCs w:val="24"/>
              </w:rPr>
              <w:t>Assumere incarichi e portarli a termine con responsabilità.</w:t>
            </w:r>
          </w:p>
          <w:p w:rsidR="00A41621" w:rsidRDefault="003927D8" w:rsidP="003927D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76"/>
              </w:tabs>
              <w:spacing w:before="1" w:line="360" w:lineRule="auto"/>
              <w:ind w:right="179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211F1F"/>
                <w:sz w:val="24"/>
                <w:szCs w:val="24"/>
              </w:rPr>
              <w:t>Partecipare e collaborare al lavoro collettivo in modo produttivo e pertinente.</w:t>
            </w:r>
          </w:p>
          <w:p w:rsidR="00A41621" w:rsidRDefault="003927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5"/>
              </w:tabs>
              <w:spacing w:line="360" w:lineRule="auto"/>
              <w:ind w:right="236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Organizzare manifestazione usando internet per reperire notizie e informazioni.</w:t>
            </w:r>
          </w:p>
          <w:p w:rsidR="00A41621" w:rsidRDefault="003927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243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Individuare semplici collegamenti tra informazioni reperite da testi o filmati con l’esperienza vissuta o con conoscenze già possedute.</w:t>
            </w:r>
          </w:p>
          <w:p w:rsidR="00A41621" w:rsidRDefault="003927D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96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Conoscere i ruoli nei diversi contesti di vita, di gioco, di lavoro.</w:t>
            </w:r>
          </w:p>
          <w:p w:rsidR="00A41621" w:rsidRDefault="003927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40"/>
              <w:rPr>
                <w:rFonts w:ascii="Tahoma" w:eastAsia="Tahoma" w:hAnsi="Tahoma" w:cs="Tahoma"/>
                <w:color w:val="211F1F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211F1F"/>
                <w:sz w:val="24"/>
                <w:szCs w:val="24"/>
              </w:rPr>
              <w:t>Prestare aiuto ai compagni in difficoltà.</w:t>
            </w:r>
          </w:p>
          <w:p w:rsidR="00A41621" w:rsidRDefault="003927D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57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Cooperare con altri nel gioco e nel lavoro.</w:t>
            </w:r>
          </w:p>
          <w:p w:rsidR="00A41621" w:rsidRDefault="003927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4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Ripercorrere verbalmente le fasi di un lavoro, di un compito, di un’azione eseguiti.</w:t>
            </w:r>
          </w:p>
          <w:p w:rsidR="00A41621" w:rsidRDefault="003927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4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Riconoscere i segni e i simboli cristiani, nell’ambiente e nelle tradizioni popolari.</w:t>
            </w:r>
          </w:p>
          <w:p w:rsidR="00A41621" w:rsidRDefault="00A41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A41621" w:rsidRDefault="00A4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A41621" w:rsidRDefault="00A416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A41621" w:rsidRDefault="00A416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a"/>
        <w:tblW w:w="102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7430"/>
      </w:tblGrid>
      <w:tr w:rsidR="00A41621">
        <w:tc>
          <w:tcPr>
            <w:tcW w:w="2802" w:type="dxa"/>
          </w:tcPr>
          <w:p w:rsidR="00A41621" w:rsidRDefault="00392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000000"/>
                <w:sz w:val="24"/>
                <w:szCs w:val="24"/>
              </w:rPr>
              <w:t>AMBITO</w:t>
            </w:r>
          </w:p>
        </w:tc>
        <w:tc>
          <w:tcPr>
            <w:tcW w:w="7430" w:type="dxa"/>
          </w:tcPr>
          <w:p w:rsidR="00A41621" w:rsidRDefault="003927D8" w:rsidP="00790B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000000"/>
                <w:sz w:val="24"/>
                <w:szCs w:val="24"/>
              </w:rPr>
              <w:t>CONTENUTI -  ATTIVITA’</w:t>
            </w:r>
          </w:p>
        </w:tc>
      </w:tr>
      <w:tr w:rsidR="00A41621">
        <w:tc>
          <w:tcPr>
            <w:tcW w:w="2802" w:type="dxa"/>
          </w:tcPr>
          <w:p w:rsidR="00A41621" w:rsidRDefault="00392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Linguistico</w:t>
            </w:r>
          </w:p>
        </w:tc>
        <w:tc>
          <w:tcPr>
            <w:tcW w:w="7430" w:type="dxa"/>
          </w:tcPr>
          <w:p w:rsidR="00A41621" w:rsidRDefault="00A4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</w:tc>
      </w:tr>
      <w:tr w:rsidR="00A41621">
        <w:tc>
          <w:tcPr>
            <w:tcW w:w="2802" w:type="dxa"/>
          </w:tcPr>
          <w:p w:rsidR="00A41621" w:rsidRDefault="00392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Espressivo-creativo</w:t>
            </w:r>
          </w:p>
        </w:tc>
        <w:tc>
          <w:tcPr>
            <w:tcW w:w="7430" w:type="dxa"/>
          </w:tcPr>
          <w:p w:rsidR="00A41621" w:rsidRDefault="00A4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</w:tc>
      </w:tr>
      <w:tr w:rsidR="00A41621">
        <w:tc>
          <w:tcPr>
            <w:tcW w:w="2802" w:type="dxa"/>
          </w:tcPr>
          <w:p w:rsidR="00A41621" w:rsidRDefault="00392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lastRenderedPageBreak/>
              <w:t>Religione</w:t>
            </w:r>
          </w:p>
        </w:tc>
        <w:tc>
          <w:tcPr>
            <w:tcW w:w="7430" w:type="dxa"/>
          </w:tcPr>
          <w:p w:rsidR="00A41621" w:rsidRDefault="00A4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</w:tc>
      </w:tr>
      <w:tr w:rsidR="00A41621">
        <w:tc>
          <w:tcPr>
            <w:tcW w:w="2802" w:type="dxa"/>
          </w:tcPr>
          <w:p w:rsidR="00A41621" w:rsidRDefault="00392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Scientifico-tecnologico</w:t>
            </w:r>
          </w:p>
        </w:tc>
        <w:tc>
          <w:tcPr>
            <w:tcW w:w="7430" w:type="dxa"/>
          </w:tcPr>
          <w:p w:rsidR="00A41621" w:rsidRDefault="00A4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</w:tc>
      </w:tr>
      <w:tr w:rsidR="00A41621">
        <w:tc>
          <w:tcPr>
            <w:tcW w:w="2802" w:type="dxa"/>
          </w:tcPr>
          <w:p w:rsidR="00A41621" w:rsidRDefault="00392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Antropologico</w:t>
            </w:r>
          </w:p>
        </w:tc>
        <w:tc>
          <w:tcPr>
            <w:tcW w:w="7430" w:type="dxa"/>
          </w:tcPr>
          <w:p w:rsidR="00A41621" w:rsidRDefault="00A4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</w:tc>
      </w:tr>
    </w:tbl>
    <w:p w:rsidR="00A41621" w:rsidRDefault="00A416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b"/>
        <w:tblW w:w="101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50"/>
      </w:tblGrid>
      <w:tr w:rsidR="00A41621">
        <w:trPr>
          <w:trHeight w:val="340"/>
        </w:trPr>
        <w:tc>
          <w:tcPr>
            <w:tcW w:w="10150" w:type="dxa"/>
            <w:vAlign w:val="center"/>
          </w:tcPr>
          <w:p w:rsidR="00A41621" w:rsidRDefault="003927D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STRATEGIE METODOLOGICHE</w:t>
            </w:r>
          </w:p>
        </w:tc>
      </w:tr>
      <w:tr w:rsidR="00A41621">
        <w:trPr>
          <w:trHeight w:val="340"/>
        </w:trPr>
        <w:tc>
          <w:tcPr>
            <w:tcW w:w="10150" w:type="dxa"/>
            <w:vAlign w:val="center"/>
          </w:tcPr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1"/>
                <w:id w:val="-1518765331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affidamento di incarichi e impegni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2"/>
                <w:id w:val="727495264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impulso allo spirito critico e alla creatività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3"/>
                <w:id w:val="1810904941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esercitazioni e attività guidate a crescente livello di difficoltà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4"/>
                <w:id w:val="-1392805636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adattamento dei tempi e dei metodi ai contenuti della programmazione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5"/>
                <w:id w:val="-1468190449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didattica laboratoriale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6"/>
                <w:id w:val="1330247261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diversificazione/adattamento dei contenuti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7"/>
                <w:id w:val="-1317874673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proofErr w:type="spellStart"/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problem</w:t>
            </w:r>
            <w:proofErr w:type="spellEnd"/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solving</w:t>
            </w:r>
            <w:proofErr w:type="spellEnd"/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8"/>
                <w:id w:val="-1120523795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proofErr w:type="spellStart"/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role</w:t>
            </w:r>
            <w:proofErr w:type="spellEnd"/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play</w:t>
            </w:r>
          </w:p>
          <w:p w:rsidR="00A41621" w:rsidRDefault="00392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  </w:t>
            </w:r>
            <w:sdt>
              <w:sdtPr>
                <w:tag w:val="goog_rdk_9"/>
                <w:id w:val="-116909278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altro …..</w:t>
            </w:r>
          </w:p>
        </w:tc>
      </w:tr>
    </w:tbl>
    <w:p w:rsidR="00A41621" w:rsidRDefault="00A416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A41621" w:rsidRDefault="00A416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c"/>
        <w:tblW w:w="101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50"/>
      </w:tblGrid>
      <w:tr w:rsidR="00A41621">
        <w:trPr>
          <w:trHeight w:val="340"/>
        </w:trPr>
        <w:tc>
          <w:tcPr>
            <w:tcW w:w="10150" w:type="dxa"/>
            <w:vAlign w:val="center"/>
          </w:tcPr>
          <w:p w:rsidR="00A41621" w:rsidRDefault="003927D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SPAZI - MEZZI E STRUMENTI </w:t>
            </w:r>
          </w:p>
        </w:tc>
      </w:tr>
      <w:tr w:rsidR="00A41621">
        <w:trPr>
          <w:trHeight w:val="340"/>
        </w:trPr>
        <w:tc>
          <w:tcPr>
            <w:tcW w:w="10150" w:type="dxa"/>
            <w:vAlign w:val="center"/>
          </w:tcPr>
          <w:p w:rsidR="00A41621" w:rsidRDefault="00392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 </w:t>
            </w:r>
          </w:p>
          <w:p w:rsidR="00A41621" w:rsidRDefault="00392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 </w:t>
            </w:r>
            <w:sdt>
              <w:sdtPr>
                <w:tag w:val="goog_rdk_10"/>
                <w:id w:val="-21620015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aula</w:t>
            </w:r>
          </w:p>
          <w:p w:rsidR="00A41621" w:rsidRDefault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7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11"/>
                <w:id w:val="-1987303016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laboratori</w:t>
            </w:r>
          </w:p>
          <w:p w:rsidR="00A41621" w:rsidRDefault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7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12"/>
                <w:id w:val="-55640352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palestra</w:t>
            </w:r>
          </w:p>
          <w:p w:rsidR="00A41621" w:rsidRDefault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7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13"/>
                <w:id w:val="1409807643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biblioteca</w:t>
            </w:r>
          </w:p>
          <w:p w:rsidR="00A41621" w:rsidRDefault="001C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7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14"/>
                <w:id w:val="-1927419362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auditorium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15"/>
                <w:id w:val="-633638750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   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libri di testo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16"/>
                <w:id w:val="1086418364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lavagne interattive multimediali (LIM)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17"/>
                <w:id w:val="332883241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materiale di facile consumo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18"/>
                <w:id w:val="494302874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sussidi audio-visivi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19"/>
                <w:id w:val="1258948112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materiali multimediali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20"/>
                <w:id w:val="-598486821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attrezzi e strumenti ginnici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21"/>
                <w:id w:val="-596552529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sussidi didattici strutturati e non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22"/>
                <w:id w:val="26152512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uscite didattiche/ visite guidate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23"/>
                <w:id w:val="-194617498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altro…</w:t>
            </w:r>
          </w:p>
          <w:p w:rsidR="00A41621" w:rsidRDefault="00A41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18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</w:tc>
      </w:tr>
    </w:tbl>
    <w:p w:rsidR="00A41621" w:rsidRDefault="00A416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d"/>
        <w:tblW w:w="101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50"/>
      </w:tblGrid>
      <w:tr w:rsidR="00A41621">
        <w:trPr>
          <w:trHeight w:val="340"/>
        </w:trPr>
        <w:tc>
          <w:tcPr>
            <w:tcW w:w="10150" w:type="dxa"/>
            <w:vAlign w:val="center"/>
          </w:tcPr>
          <w:p w:rsidR="00A41621" w:rsidRDefault="003927D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VERIFICHE - VALUTAZIONE </w:t>
            </w:r>
          </w:p>
        </w:tc>
      </w:tr>
      <w:tr w:rsidR="00A41621">
        <w:trPr>
          <w:trHeight w:val="340"/>
        </w:trPr>
        <w:tc>
          <w:tcPr>
            <w:tcW w:w="10150" w:type="dxa"/>
            <w:vAlign w:val="center"/>
          </w:tcPr>
          <w:p w:rsidR="00A41621" w:rsidRDefault="00A41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:rsidR="00A41621" w:rsidRDefault="00392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   Tipo di valutazione:</w:t>
            </w:r>
          </w:p>
          <w:p w:rsidR="00A41621" w:rsidRDefault="00A41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24"/>
                <w:id w:val="590740886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diagnostica /</w:t>
            </w:r>
            <w:sdt>
              <w:sdtPr>
                <w:tag w:val="goog_rdk_25"/>
                <w:id w:val="-962423350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formativa / </w:t>
            </w:r>
            <w:sdt>
              <w:sdtPr>
                <w:tag w:val="goog_rdk_26"/>
                <w:id w:val="-979068823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sommativa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27"/>
                <w:id w:val="1424290916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individualizzata /personalizzata/ </w:t>
            </w:r>
            <w:sdt>
              <w:sdtPr>
                <w:tag w:val="goog_rdk_28"/>
                <w:id w:val="3562340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di gruppo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29"/>
                <w:id w:val="1815064512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oggettiva / </w:t>
            </w:r>
            <w:sdt>
              <w:sdtPr>
                <w:tag w:val="goog_rdk_30"/>
                <w:id w:val="-1065569611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soggettiva</w:t>
            </w:r>
          </w:p>
          <w:p w:rsidR="00A41621" w:rsidRDefault="00A41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:rsidR="00A41621" w:rsidRDefault="00392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   Strumenti di verifica in itinere: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br/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31"/>
                <w:id w:val="447677138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test oggettivi di profitto (vero/falso – scelta multipla – a integrazione, schede strutturate)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32"/>
                <w:id w:val="-1997412011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esercizi motori / </w:t>
            </w:r>
            <w:sdt>
              <w:sdtPr>
                <w:tag w:val="goog_rdk_33"/>
                <w:id w:val="-971905026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relazioni / </w:t>
            </w:r>
            <w:sdt>
              <w:sdtPr>
                <w:tag w:val="goog_rdk_34"/>
                <w:id w:val="1746611233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componimenti / </w:t>
            </w:r>
            <w:sdt>
              <w:sdtPr>
                <w:tag w:val="goog_rdk_35"/>
                <w:id w:val="1259950341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sintesi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36"/>
                <w:id w:val="1910029976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interrogazioni </w:t>
            </w:r>
            <w:sdt>
              <w:sdtPr>
                <w:tag w:val="goog_rdk_37"/>
                <w:id w:val="1112251696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colloqui / </w:t>
            </w:r>
            <w:sdt>
              <w:sdtPr>
                <w:tag w:val="goog_rdk_38"/>
                <w:id w:val="-1407535741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rappresentazioni grafico-pittoriche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39"/>
                <w:id w:val="-670795741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esercizi / </w:t>
            </w:r>
            <w:sdt>
              <w:sdtPr>
                <w:tag w:val="goog_rdk_40"/>
                <w:id w:val="974336937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soluzione di problemi / </w:t>
            </w:r>
            <w:sdt>
              <w:sdtPr>
                <w:tag w:val="goog_rdk_41"/>
                <w:id w:val="601535772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esecuzione di canti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42"/>
                <w:id w:val="1736662745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❑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dettati / </w:t>
            </w:r>
            <w:sdt>
              <w:sdtPr>
                <w:tag w:val="goog_rdk_43"/>
                <w:id w:val="235296665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osservazione sistematica / </w:t>
            </w:r>
            <w:sdt>
              <w:sdtPr>
                <w:tag w:val="goog_rdk_44"/>
                <w:id w:val="-849413568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uso di giochi didattici al computer e/o con la LIM</w:t>
            </w:r>
          </w:p>
          <w:p w:rsidR="00A41621" w:rsidRDefault="00A41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:rsidR="00A41621" w:rsidRDefault="003927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   Criteri di misurazione della verifica (indicatori, descrittori, livelli e percentuali)</w:t>
            </w:r>
          </w:p>
          <w:p w:rsidR="00A41621" w:rsidRDefault="00A41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45"/>
                <w:id w:val="-768999298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livello di partenza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46"/>
                <w:id w:val="457691772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conoscenze/abilità raggiunte (prodotti)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47"/>
                <w:id w:val="1167366841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evoluzione del processo di apprendimento (processo)</w:t>
            </w:r>
          </w:p>
          <w:p w:rsidR="00A41621" w:rsidRDefault="001C0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sdt>
              <w:sdtPr>
                <w:tag w:val="goog_rdk_48"/>
                <w:id w:val="93445514"/>
              </w:sdtPr>
              <w:sdtEndPr/>
              <w:sdtContent>
                <w:r w:rsidR="003927D8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❑ </w:t>
                </w:r>
              </w:sdtContent>
            </w:sdt>
            <w:r w:rsidR="003927D8">
              <w:rPr>
                <w:rFonts w:ascii="Tahoma" w:eastAsia="Tahoma" w:hAnsi="Tahoma" w:cs="Tahoma"/>
                <w:color w:val="000000"/>
                <w:sz w:val="24"/>
                <w:szCs w:val="24"/>
              </w:rPr>
              <w:t>comportamento, metodo di lavoro, motivazione, autostima, impegno e applicazione.</w:t>
            </w:r>
          </w:p>
          <w:p w:rsidR="00A41621" w:rsidRDefault="00A4162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</w:tc>
      </w:tr>
    </w:tbl>
    <w:p w:rsidR="00A41621" w:rsidRDefault="00A416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A41621" w:rsidRDefault="00A41621">
      <w:pPr>
        <w:pBdr>
          <w:top w:val="nil"/>
          <w:left w:val="nil"/>
          <w:bottom w:val="nil"/>
          <w:right w:val="nil"/>
          <w:between w:val="nil"/>
        </w:pBdr>
        <w:ind w:left="4248" w:firstLine="708"/>
        <w:rPr>
          <w:rFonts w:ascii="Tahoma" w:eastAsia="Tahoma" w:hAnsi="Tahoma" w:cs="Tahoma"/>
          <w:color w:val="000000"/>
          <w:sz w:val="24"/>
          <w:szCs w:val="24"/>
        </w:rPr>
      </w:pPr>
    </w:p>
    <w:tbl>
      <w:tblPr>
        <w:tblStyle w:val="ae"/>
        <w:tblW w:w="101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50"/>
      </w:tblGrid>
      <w:tr w:rsidR="00A41621">
        <w:trPr>
          <w:trHeight w:val="340"/>
        </w:trPr>
        <w:tc>
          <w:tcPr>
            <w:tcW w:w="10150" w:type="dxa"/>
            <w:vAlign w:val="center"/>
          </w:tcPr>
          <w:p w:rsidR="00A41621" w:rsidRDefault="003927D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COMPITO AUTENTICO (Titolo e descrizione sintetica)</w:t>
            </w:r>
          </w:p>
          <w:p w:rsidR="00A41621" w:rsidRDefault="003927D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Se ritenuto necessario specificare: </w:t>
            </w:r>
          </w:p>
          <w:p w:rsidR="00A41621" w:rsidRDefault="003927D8">
            <w:pPr>
              <w:keepNext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scelte organizzative</w:t>
            </w:r>
          </w:p>
          <w:p w:rsidR="00A41621" w:rsidRDefault="003927D8">
            <w:pPr>
              <w:keepNext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tempi</w:t>
            </w:r>
          </w:p>
          <w:p w:rsidR="00A41621" w:rsidRDefault="003927D8">
            <w:pPr>
              <w:keepNext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fasi operative</w:t>
            </w:r>
          </w:p>
        </w:tc>
      </w:tr>
      <w:tr w:rsidR="00A41621">
        <w:trPr>
          <w:trHeight w:val="1347"/>
        </w:trPr>
        <w:tc>
          <w:tcPr>
            <w:tcW w:w="10150" w:type="dxa"/>
            <w:vAlign w:val="center"/>
          </w:tcPr>
          <w:p w:rsidR="00A41621" w:rsidRDefault="00A41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</w:tc>
      </w:tr>
    </w:tbl>
    <w:p w:rsidR="00A41621" w:rsidRDefault="00A416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:rsidR="00A41621" w:rsidRDefault="00A4162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tbl>
      <w:tblPr>
        <w:tblStyle w:val="af"/>
        <w:tblW w:w="1008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82"/>
      </w:tblGrid>
      <w:tr w:rsidR="00A41621">
        <w:tc>
          <w:tcPr>
            <w:tcW w:w="10082" w:type="dxa"/>
          </w:tcPr>
          <w:p w:rsidR="00A41621" w:rsidRDefault="003927D8">
            <w:pPr>
              <w:widowControl w:val="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RUBRICA VALUTATIVA PER IL COMPITO AUTENTICO</w:t>
            </w:r>
          </w:p>
          <w:p w:rsidR="00A41621" w:rsidRDefault="003927D8">
            <w:pPr>
              <w:widowControl w:val="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(La scuola Primaria prenda in considerazione di valutare con i livelli del documento di valutazione: In via di prima acquisizione, base, intermedio e avanzato)</w:t>
            </w:r>
          </w:p>
        </w:tc>
      </w:tr>
    </w:tbl>
    <w:p w:rsidR="00A41621" w:rsidRDefault="00A4162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:rsidR="00A41621" w:rsidRDefault="003927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Dolo, lì……………</w:t>
      </w:r>
    </w:p>
    <w:p w:rsidR="00A41621" w:rsidRDefault="00A4162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:rsidR="00A41621" w:rsidRDefault="00A4162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402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A41621" w:rsidRDefault="003927D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40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 DOCENTI</w:t>
      </w:r>
    </w:p>
    <w:sectPr w:rsidR="00A41621">
      <w:headerReference w:type="default" r:id="rId13"/>
      <w:footerReference w:type="default" r:id="rId14"/>
      <w:pgSz w:w="11906" w:h="16838"/>
      <w:pgMar w:top="1134" w:right="907" w:bottom="907" w:left="90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7E8" w:rsidRDefault="00D277E8">
      <w:r>
        <w:separator/>
      </w:r>
    </w:p>
  </w:endnote>
  <w:endnote w:type="continuationSeparator" w:id="0">
    <w:p w:rsidR="00D277E8" w:rsidRDefault="00D27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621" w:rsidRDefault="003927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18"/>
        <w:szCs w:val="18"/>
      </w:rPr>
    </w:pPr>
    <w:r>
      <w:rPr>
        <w:color w:val="000000"/>
        <w:sz w:val="16"/>
        <w:szCs w:val="16"/>
      </w:rPr>
      <w:t xml:space="preserve">08 Unità di apprendimento Multidisciplinare Scuola Primaria-Sec. I grado </w:t>
    </w:r>
    <w:proofErr w:type="spellStart"/>
    <w:r>
      <w:rPr>
        <w:color w:val="000000"/>
        <w:sz w:val="16"/>
        <w:szCs w:val="16"/>
      </w:rPr>
      <w:t>Mod</w:t>
    </w:r>
    <w:proofErr w:type="spellEnd"/>
    <w:r>
      <w:rPr>
        <w:color w:val="000000"/>
        <w:sz w:val="16"/>
        <w:szCs w:val="16"/>
      </w:rPr>
      <w:t xml:space="preserve">. doc_08 </w:t>
    </w:r>
    <w:proofErr w:type="spellStart"/>
    <w:r>
      <w:rPr>
        <w:color w:val="000000"/>
        <w:sz w:val="16"/>
        <w:szCs w:val="16"/>
      </w:rPr>
      <w:t>Did</w:t>
    </w:r>
    <w:proofErr w:type="spellEnd"/>
    <w:r>
      <w:rPr>
        <w:color w:val="000000"/>
        <w:sz w:val="16"/>
        <w:szCs w:val="16"/>
      </w:rPr>
      <w:t>. A.S.2021/2022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7E8" w:rsidRDefault="00D277E8">
      <w:r>
        <w:separator/>
      </w:r>
    </w:p>
  </w:footnote>
  <w:footnote w:type="continuationSeparator" w:id="0">
    <w:p w:rsidR="00D277E8" w:rsidRDefault="00D27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621" w:rsidRDefault="00A416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  <w:p w:rsidR="00A41621" w:rsidRDefault="00A416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E3DFB"/>
    <w:multiLevelType w:val="multilevel"/>
    <w:tmpl w:val="04B8622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9087B9A"/>
    <w:multiLevelType w:val="multilevel"/>
    <w:tmpl w:val="13809B3A"/>
    <w:lvl w:ilvl="0">
      <w:start w:val="1"/>
      <w:numFmt w:val="bullet"/>
      <w:lvlText w:val="-"/>
      <w:lvlJc w:val="left"/>
      <w:pPr>
        <w:ind w:left="720" w:hanging="360"/>
      </w:pPr>
      <w:rPr>
        <w:rFonts w:ascii="Tahoma" w:eastAsia="Tahoma" w:hAnsi="Tahoma" w:cs="Tahom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621"/>
    <w:rsid w:val="001C0ABC"/>
    <w:rsid w:val="003927D8"/>
    <w:rsid w:val="005D174F"/>
    <w:rsid w:val="00790BA8"/>
    <w:rsid w:val="00A41621"/>
    <w:rsid w:val="00A643C1"/>
    <w:rsid w:val="00D277E8"/>
    <w:rsid w:val="00E5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A818B"/>
  <w15:docId w15:val="{14FD7AB3-70ED-4500-91F6-88F08DAC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aragrafoelenco">
    <w:name w:val="List Paragraph"/>
    <w:basedOn w:val="Normale"/>
    <w:uiPriority w:val="34"/>
    <w:qFormat/>
    <w:rsid w:val="00CF5035"/>
    <w:pPr>
      <w:ind w:left="720"/>
      <w:contextualSpacing/>
    </w:pPr>
  </w:style>
  <w:style w:type="table" w:styleId="Grigliatabella">
    <w:name w:val="Table Grid"/>
    <w:basedOn w:val="Tabellanormale"/>
    <w:uiPriority w:val="39"/>
    <w:rsid w:val="00CF5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7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llegamentoipertestuale">
    <w:name w:val="Hyperlink"/>
    <w:unhideWhenUsed/>
    <w:rsid w:val="003927D8"/>
    <w:rPr>
      <w:color w:val="0000FF"/>
      <w:u w:val="single"/>
    </w:rPr>
  </w:style>
  <w:style w:type="paragraph" w:customStyle="1" w:styleId="Titolo10">
    <w:name w:val="Titolo1"/>
    <w:basedOn w:val="Normale"/>
    <w:next w:val="Corpotesto"/>
    <w:rsid w:val="003927D8"/>
    <w:pPr>
      <w:suppressAutoHyphens/>
      <w:jc w:val="center"/>
    </w:pPr>
    <w:rPr>
      <w:b/>
      <w:sz w:val="24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927D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927D8"/>
  </w:style>
  <w:style w:type="character" w:customStyle="1" w:styleId="TitoloCarattere">
    <w:name w:val="Titolo Carattere"/>
    <w:link w:val="Titolo"/>
    <w:rsid w:val="005D174F"/>
    <w:rPr>
      <w:b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2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comprensivodolo.edu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VEIC867006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IC867006@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NaMHIRAQG2FzDVBf+paI7cIdZQ==">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Alunni2 - Istituto Comprensivo Dolo</cp:lastModifiedBy>
  <cp:revision>5</cp:revision>
  <dcterms:created xsi:type="dcterms:W3CDTF">2021-11-05T12:41:00Z</dcterms:created>
  <dcterms:modified xsi:type="dcterms:W3CDTF">2023-04-20T08:47:00Z</dcterms:modified>
</cp:coreProperties>
</file>